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644A0B" w14:textId="7599E29E" w:rsidR="009317D0" w:rsidRDefault="00147D93" w:rsidP="005920E2">
      <w:pPr>
        <w:spacing w:line="360" w:lineRule="auto"/>
        <w:ind w:right="1984"/>
        <w:rPr>
          <w:rFonts w:cs="Arial"/>
          <w:b/>
          <w:bCs/>
          <w:color w:val="00B09B" w:themeColor="background2"/>
          <w:sz w:val="28"/>
          <w:szCs w:val="28"/>
          <w:lang w:val="de-DE"/>
        </w:rPr>
      </w:pPr>
      <w:r w:rsidRPr="00147D93">
        <w:rPr>
          <w:rFonts w:cs="Arial"/>
          <w:b/>
          <w:bCs/>
          <w:color w:val="00B09B" w:themeColor="background2"/>
          <w:sz w:val="28"/>
          <w:szCs w:val="28"/>
          <w:lang w:val="de-DE"/>
        </w:rPr>
        <w:t>Zwei neue Bänder mit Multi-Layer-Technologie</w:t>
      </w:r>
    </w:p>
    <w:p w14:paraId="189885F0" w14:textId="68846F47" w:rsidR="00831606" w:rsidRPr="00147D93" w:rsidRDefault="00831606" w:rsidP="005920E2">
      <w:pPr>
        <w:spacing w:line="360" w:lineRule="auto"/>
        <w:ind w:right="1984"/>
        <w:rPr>
          <w:rFonts w:cs="Arial"/>
          <w:b/>
          <w:bCs/>
          <w:color w:val="00B09B" w:themeColor="background2"/>
          <w:sz w:val="28"/>
          <w:szCs w:val="28"/>
          <w:lang w:val="de-DE"/>
        </w:rPr>
      </w:pPr>
      <w:r>
        <w:rPr>
          <w:rFonts w:cs="Arial"/>
          <w:b/>
          <w:bCs/>
          <w:color w:val="00B09B" w:themeColor="background2"/>
          <w:sz w:val="28"/>
          <w:szCs w:val="28"/>
          <w:lang w:val="de-DE"/>
        </w:rPr>
        <w:t>Extrem luftdicht und</w:t>
      </w:r>
      <w:r w:rsidR="00A672C6">
        <w:rPr>
          <w:rFonts w:cs="Arial"/>
          <w:b/>
          <w:bCs/>
          <w:color w:val="00B09B" w:themeColor="background2"/>
          <w:sz w:val="28"/>
          <w:szCs w:val="28"/>
          <w:lang w:val="de-DE"/>
        </w:rPr>
        <w:t xml:space="preserve"> vielseitig einsetzbar</w:t>
      </w:r>
    </w:p>
    <w:p w14:paraId="52A3A62E" w14:textId="77777777" w:rsidR="00464830" w:rsidRDefault="00464830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</w:p>
    <w:p w14:paraId="62CFE315" w14:textId="3F8129C5" w:rsidR="00E144EB" w:rsidRPr="000F5CE7" w:rsidRDefault="00E94992" w:rsidP="005920E2">
      <w:pPr>
        <w:spacing w:line="360" w:lineRule="auto"/>
        <w:ind w:right="1984"/>
        <w:rPr>
          <w:rFonts w:cs="Arial"/>
          <w:lang w:val="de-DE"/>
        </w:rPr>
      </w:pPr>
      <w:r>
        <w:rPr>
          <w:rFonts w:cs="Arial"/>
          <w:color w:val="000000" w:themeColor="text1"/>
          <w:lang w:val="de-DE"/>
        </w:rPr>
        <w:t xml:space="preserve">illbruck setzt im Bandbereich auf die </w:t>
      </w:r>
      <w:r w:rsidR="009A457A">
        <w:rPr>
          <w:rFonts w:cs="Arial"/>
          <w:color w:val="000000" w:themeColor="text1"/>
          <w:lang w:val="de-DE"/>
        </w:rPr>
        <w:t>patentierte</w:t>
      </w:r>
      <w:r w:rsidR="00A672C6">
        <w:rPr>
          <w:rFonts w:cs="Arial"/>
          <w:color w:val="000000" w:themeColor="text1"/>
          <w:lang w:val="de-DE"/>
        </w:rPr>
        <w:t xml:space="preserve"> Multi-Layer-Technologie</w:t>
      </w:r>
      <w:r w:rsidR="00B34E04">
        <w:rPr>
          <w:rFonts w:cs="Arial"/>
          <w:color w:val="000000" w:themeColor="text1"/>
          <w:lang w:val="de-DE"/>
        </w:rPr>
        <w:t xml:space="preserve">. Durch </w:t>
      </w:r>
      <w:r w:rsidR="00E144EB">
        <w:rPr>
          <w:rFonts w:cs="Arial"/>
          <w:color w:val="000000" w:themeColor="text1"/>
          <w:lang w:val="de-DE"/>
        </w:rPr>
        <w:t>ihre</w:t>
      </w:r>
      <w:r w:rsidR="00B34E04">
        <w:rPr>
          <w:rFonts w:cs="Arial"/>
          <w:color w:val="000000" w:themeColor="text1"/>
          <w:lang w:val="de-DE"/>
        </w:rPr>
        <w:t xml:space="preserve"> Geometrien und Aufbau</w:t>
      </w:r>
      <w:r w:rsidR="00A672C6">
        <w:rPr>
          <w:rFonts w:cs="Arial"/>
          <w:color w:val="000000" w:themeColor="text1"/>
          <w:lang w:val="de-DE"/>
        </w:rPr>
        <w:t xml:space="preserve"> </w:t>
      </w:r>
      <w:r w:rsidR="00E144EB">
        <w:rPr>
          <w:rFonts w:cs="Arial"/>
          <w:color w:val="000000" w:themeColor="text1"/>
          <w:lang w:val="de-DE"/>
        </w:rPr>
        <w:t xml:space="preserve">sind die Bänder </w:t>
      </w:r>
      <w:proofErr w:type="gramStart"/>
      <w:r w:rsidR="00E144EB">
        <w:rPr>
          <w:rFonts w:cs="Arial"/>
          <w:color w:val="000000" w:themeColor="text1"/>
          <w:lang w:val="de-DE"/>
        </w:rPr>
        <w:t>extrem luftdicht</w:t>
      </w:r>
      <w:proofErr w:type="gramEnd"/>
      <w:r w:rsidR="00E144EB">
        <w:rPr>
          <w:rFonts w:cs="Arial"/>
          <w:color w:val="000000" w:themeColor="text1"/>
          <w:lang w:val="de-DE"/>
        </w:rPr>
        <w:t xml:space="preserve"> und bieten </w:t>
      </w:r>
      <w:r w:rsidR="00E144EB" w:rsidRPr="000F5CE7">
        <w:rPr>
          <w:rFonts w:cs="Arial"/>
          <w:lang w:val="de-DE"/>
        </w:rPr>
        <w:t>Sicherheit in der Verarbeitung.</w:t>
      </w:r>
    </w:p>
    <w:p w14:paraId="4142157F" w14:textId="1E01BE22" w:rsidR="00552888" w:rsidRDefault="00E144EB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 w:rsidRPr="000F5CE7">
        <w:rPr>
          <w:rFonts w:cs="Arial"/>
          <w:lang w:val="de-DE"/>
        </w:rPr>
        <w:t>Zu den beiden Multif</w:t>
      </w:r>
      <w:r w:rsidR="00355214" w:rsidRPr="000F5CE7">
        <w:rPr>
          <w:rFonts w:cs="Arial"/>
          <w:lang w:val="de-DE"/>
        </w:rPr>
        <w:t>unktionsbänder</w:t>
      </w:r>
      <w:r w:rsidR="00552888" w:rsidRPr="000F5CE7">
        <w:rPr>
          <w:rFonts w:cs="Arial"/>
          <w:lang w:val="de-DE"/>
        </w:rPr>
        <w:t>n</w:t>
      </w:r>
      <w:r w:rsidR="00355214" w:rsidRPr="000F5CE7">
        <w:rPr>
          <w:rFonts w:cs="Arial"/>
          <w:lang w:val="de-DE"/>
        </w:rPr>
        <w:t xml:space="preserve"> TP654 Tri</w:t>
      </w:r>
      <w:r w:rsidR="00552888" w:rsidRPr="000F5CE7">
        <w:rPr>
          <w:rFonts w:cs="Arial"/>
          <w:lang w:val="de-DE"/>
        </w:rPr>
        <w:t>o</w:t>
      </w:r>
      <w:r w:rsidR="00355214" w:rsidRPr="000F5CE7">
        <w:rPr>
          <w:rFonts w:cs="Arial"/>
          <w:lang w:val="de-DE"/>
        </w:rPr>
        <w:t xml:space="preserve">-Funktionsband </w:t>
      </w:r>
      <w:r w:rsidR="00355214">
        <w:rPr>
          <w:rFonts w:cs="Arial"/>
          <w:color w:val="000000" w:themeColor="text1"/>
          <w:lang w:val="de-DE"/>
        </w:rPr>
        <w:t>ML-TEC</w:t>
      </w:r>
      <w:r w:rsidR="00DA1DBD">
        <w:rPr>
          <w:rFonts w:cs="Arial"/>
          <w:color w:val="000000" w:themeColor="text1"/>
          <w:lang w:val="de-DE"/>
        </w:rPr>
        <w:t>H</w:t>
      </w:r>
      <w:r w:rsidR="00355214">
        <w:rPr>
          <w:rFonts w:cs="Arial"/>
          <w:color w:val="000000" w:themeColor="text1"/>
          <w:lang w:val="de-DE"/>
        </w:rPr>
        <w:t xml:space="preserve"> PRO und TP655 Tri</w:t>
      </w:r>
      <w:r w:rsidR="00DA1DBD">
        <w:rPr>
          <w:rFonts w:cs="Arial"/>
          <w:color w:val="000000" w:themeColor="text1"/>
          <w:lang w:val="de-DE"/>
        </w:rPr>
        <w:t>o</w:t>
      </w:r>
      <w:r w:rsidR="00552888" w:rsidRPr="00552888">
        <w:rPr>
          <w:rFonts w:cs="Arial"/>
          <w:color w:val="EE0000"/>
          <w:lang w:val="de-DE"/>
        </w:rPr>
        <w:t>-</w:t>
      </w:r>
      <w:r w:rsidR="00355214">
        <w:rPr>
          <w:rFonts w:cs="Arial"/>
          <w:color w:val="000000" w:themeColor="text1"/>
          <w:lang w:val="de-DE"/>
        </w:rPr>
        <w:t>Funktionsband ML</w:t>
      </w:r>
      <w:r w:rsidR="00DA1DBD">
        <w:rPr>
          <w:rFonts w:cs="Arial"/>
          <w:color w:val="000000" w:themeColor="text1"/>
          <w:lang w:val="de-DE"/>
        </w:rPr>
        <w:t>-</w:t>
      </w:r>
      <w:r w:rsidR="00355214">
        <w:rPr>
          <w:rFonts w:cs="Arial"/>
          <w:color w:val="000000" w:themeColor="text1"/>
          <w:lang w:val="de-DE"/>
        </w:rPr>
        <w:t>TECH</w:t>
      </w:r>
      <w:r w:rsidR="002847E2">
        <w:rPr>
          <w:rFonts w:cs="Arial"/>
          <w:color w:val="000000" w:themeColor="text1"/>
          <w:lang w:val="de-DE"/>
        </w:rPr>
        <w:t xml:space="preserve"> ECO </w:t>
      </w:r>
      <w:r w:rsidR="0029680A">
        <w:rPr>
          <w:rFonts w:cs="Arial"/>
          <w:color w:val="000000" w:themeColor="text1"/>
          <w:lang w:val="de-DE"/>
        </w:rPr>
        <w:t>stellt</w:t>
      </w:r>
      <w:r w:rsidR="00A771BC">
        <w:rPr>
          <w:rFonts w:cs="Arial"/>
          <w:color w:val="000000" w:themeColor="text1"/>
          <w:lang w:val="de-DE"/>
        </w:rPr>
        <w:t>e</w:t>
      </w:r>
      <w:r w:rsidR="0029680A">
        <w:rPr>
          <w:rFonts w:cs="Arial"/>
          <w:color w:val="000000" w:themeColor="text1"/>
          <w:lang w:val="de-DE"/>
        </w:rPr>
        <w:t xml:space="preserve"> illbruck auf der Fensterbau Frontale in Nürnberg zwei neue Bänder mit ML-Tech vor</w:t>
      </w:r>
      <w:r w:rsidR="005C4437">
        <w:rPr>
          <w:rFonts w:cs="Arial"/>
          <w:color w:val="000000" w:themeColor="text1"/>
          <w:lang w:val="de-DE"/>
        </w:rPr>
        <w:t xml:space="preserve">: </w:t>
      </w:r>
    </w:p>
    <w:p w14:paraId="5FEFE0C1" w14:textId="2CFCE6AB" w:rsidR="00552888" w:rsidRDefault="005C4437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>
        <w:rPr>
          <w:rFonts w:cs="Arial"/>
          <w:color w:val="000000" w:themeColor="text1"/>
          <w:lang w:val="de-DE"/>
        </w:rPr>
        <w:t xml:space="preserve">TP670 Fugendichtband ML-TECH PRO und </w:t>
      </w:r>
    </w:p>
    <w:p w14:paraId="133D7077" w14:textId="4EF7A48C" w:rsidR="00E144EB" w:rsidRPr="007D0779" w:rsidRDefault="005C4437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 w:rsidRPr="007D0779">
        <w:rPr>
          <w:rFonts w:cs="Arial"/>
          <w:color w:val="000000" w:themeColor="text1"/>
          <w:lang w:val="de-DE"/>
        </w:rPr>
        <w:t xml:space="preserve">TP070 </w:t>
      </w:r>
      <w:r w:rsidR="00AF0BA1" w:rsidRPr="007D0779">
        <w:rPr>
          <w:rFonts w:cs="Arial"/>
          <w:color w:val="000000" w:themeColor="text1"/>
          <w:lang w:val="de-DE"/>
        </w:rPr>
        <w:t>Fugendichtband Innen</w:t>
      </w:r>
      <w:r w:rsidRPr="007D0779">
        <w:rPr>
          <w:rFonts w:cs="Arial"/>
          <w:color w:val="000000" w:themeColor="text1"/>
          <w:lang w:val="de-DE"/>
        </w:rPr>
        <w:t xml:space="preserve"> ML-TECH PRO.</w:t>
      </w:r>
    </w:p>
    <w:p w14:paraId="6834FFF8" w14:textId="4DC6D688" w:rsidR="00A9263B" w:rsidRPr="00D16A85" w:rsidRDefault="005C4437" w:rsidP="00895CCC">
      <w:pPr>
        <w:spacing w:before="240" w:after="240" w:line="360" w:lineRule="auto"/>
        <w:ind w:right="1984"/>
        <w:rPr>
          <w:rFonts w:cs="Arial"/>
          <w:b/>
          <w:bCs/>
          <w:color w:val="00B09B" w:themeColor="background2"/>
          <w:lang w:val="de-DE"/>
        </w:rPr>
      </w:pPr>
      <w:r w:rsidRPr="00EE0503">
        <w:rPr>
          <w:b/>
          <w:bCs/>
          <w:color w:val="00B09B" w:themeColor="background2"/>
          <w:lang w:val="de-DE"/>
        </w:rPr>
        <w:t xml:space="preserve">TP670 </w:t>
      </w:r>
      <w:r w:rsidR="004D6549" w:rsidRPr="00EE0503">
        <w:rPr>
          <w:b/>
          <w:bCs/>
          <w:color w:val="00B09B" w:themeColor="background2"/>
          <w:lang w:val="de-DE"/>
        </w:rPr>
        <w:t>vier Dimensionen</w:t>
      </w:r>
      <w:r w:rsidR="00D16A85" w:rsidRPr="00EE0503">
        <w:rPr>
          <w:b/>
          <w:bCs/>
          <w:color w:val="00B09B" w:themeColor="background2"/>
          <w:lang w:val="de-DE"/>
        </w:rPr>
        <w:t xml:space="preserve"> </w:t>
      </w:r>
      <w:r w:rsidR="00960F4C" w:rsidRPr="00EE0503">
        <w:rPr>
          <w:b/>
          <w:bCs/>
          <w:color w:val="00B09B" w:themeColor="background2"/>
          <w:lang w:val="de-DE"/>
        </w:rPr>
        <w:t xml:space="preserve">für die luftdichte Abdichtung </w:t>
      </w:r>
      <w:r w:rsidR="004D6549" w:rsidRPr="00EE0503">
        <w:rPr>
          <w:b/>
          <w:bCs/>
          <w:color w:val="00B09B" w:themeColor="background2"/>
          <w:lang w:val="de-DE"/>
        </w:rPr>
        <w:t xml:space="preserve">von </w:t>
      </w:r>
      <w:r w:rsidR="00C22AC4">
        <w:rPr>
          <w:b/>
          <w:bCs/>
          <w:color w:val="00B09B" w:themeColor="background2"/>
          <w:lang w:val="de-DE"/>
        </w:rPr>
        <w:br/>
      </w:r>
      <w:r w:rsidR="004D6549" w:rsidRPr="00EE0503">
        <w:rPr>
          <w:b/>
          <w:bCs/>
          <w:color w:val="00B09B" w:themeColor="background2"/>
          <w:lang w:val="de-DE"/>
        </w:rPr>
        <w:t>3 –</w:t>
      </w:r>
      <w:r w:rsidR="004D6549">
        <w:rPr>
          <w:rFonts w:cs="Arial"/>
          <w:b/>
          <w:bCs/>
          <w:color w:val="00B09B" w:themeColor="background2"/>
          <w:lang w:val="de-DE"/>
        </w:rPr>
        <w:t xml:space="preserve"> 30 mm </w:t>
      </w:r>
      <w:r w:rsidR="00FA3B70">
        <w:rPr>
          <w:rFonts w:cs="Arial"/>
          <w:b/>
          <w:bCs/>
          <w:color w:val="00B09B" w:themeColor="background2"/>
          <w:lang w:val="de-DE"/>
        </w:rPr>
        <w:t xml:space="preserve">auch </w:t>
      </w:r>
      <w:r w:rsidR="00D16A85" w:rsidRPr="00D16A85">
        <w:rPr>
          <w:rFonts w:cs="Arial"/>
          <w:b/>
          <w:bCs/>
          <w:color w:val="00B09B" w:themeColor="background2"/>
          <w:lang w:val="de-DE"/>
        </w:rPr>
        <w:t>in der Sanierung</w:t>
      </w:r>
      <w:r w:rsidR="00575C8B" w:rsidRPr="00D16A85">
        <w:rPr>
          <w:rFonts w:cs="Arial"/>
          <w:b/>
          <w:bCs/>
          <w:color w:val="00B09B" w:themeColor="background2"/>
          <w:lang w:val="de-DE"/>
        </w:rPr>
        <w:t xml:space="preserve"> </w:t>
      </w:r>
    </w:p>
    <w:p w14:paraId="2626D97D" w14:textId="33C62A35" w:rsidR="00FA3B70" w:rsidRDefault="00D819A1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>
        <w:rPr>
          <w:rFonts w:cs="Arial"/>
          <w:color w:val="000000" w:themeColor="text1"/>
          <w:lang w:val="de-DE"/>
        </w:rPr>
        <w:t xml:space="preserve">Das Fugendichtband </w:t>
      </w:r>
      <w:r w:rsidR="00BF4F74">
        <w:rPr>
          <w:rFonts w:cs="Arial"/>
          <w:color w:val="000000" w:themeColor="text1"/>
          <w:lang w:val="de-DE"/>
        </w:rPr>
        <w:t xml:space="preserve">mit der V-Geometrie </w:t>
      </w:r>
      <w:r>
        <w:rPr>
          <w:rFonts w:cs="Arial"/>
          <w:color w:val="000000" w:themeColor="text1"/>
          <w:lang w:val="de-DE"/>
        </w:rPr>
        <w:t>zeichnet sich neben seiner extremen Luftdicht</w:t>
      </w:r>
      <w:r w:rsidR="00C73871">
        <w:rPr>
          <w:rFonts w:cs="Arial"/>
          <w:color w:val="000000" w:themeColor="text1"/>
          <w:lang w:val="de-DE"/>
        </w:rPr>
        <w:t>heit durch seine vielseitigen Anwendungen aus.</w:t>
      </w:r>
      <w:r w:rsidR="00400CBA">
        <w:rPr>
          <w:rFonts w:cs="Arial"/>
          <w:color w:val="000000" w:themeColor="text1"/>
          <w:lang w:val="de-DE"/>
        </w:rPr>
        <w:t xml:space="preserve"> </w:t>
      </w:r>
      <w:r w:rsidR="008A5427" w:rsidRPr="008A5427">
        <w:rPr>
          <w:rFonts w:cs="Arial"/>
          <w:color w:val="000000" w:themeColor="text1"/>
          <w:lang w:val="de-DE"/>
        </w:rPr>
        <w:t>TP670 wurde speziell für Fugen mit geringer Tiefe (z. B. wenn das Fenster zum Teil in der Dämmebene sitzt) entwickelt</w:t>
      </w:r>
      <w:r w:rsidR="006B7413">
        <w:rPr>
          <w:rFonts w:cs="Arial"/>
          <w:color w:val="000000" w:themeColor="text1"/>
          <w:lang w:val="de-DE"/>
        </w:rPr>
        <w:t xml:space="preserve">. </w:t>
      </w:r>
      <w:r w:rsidR="008A5427" w:rsidRPr="008A5427">
        <w:rPr>
          <w:rFonts w:cs="Arial"/>
          <w:color w:val="000000" w:themeColor="text1"/>
          <w:lang w:val="de-DE"/>
        </w:rPr>
        <w:t xml:space="preserve">Eine spezielle Dichtungsschicht verbindet die 3-lagige Schaumstruktur zu einer durchgehenden, luftdichten Barriere. Das Ergebnis: </w:t>
      </w:r>
      <w:r w:rsidR="007C1252">
        <w:rPr>
          <w:rFonts w:cs="Arial"/>
          <w:color w:val="000000" w:themeColor="text1"/>
          <w:lang w:val="de-DE"/>
        </w:rPr>
        <w:t>extreme Luftdichtheit,</w:t>
      </w:r>
      <w:r w:rsidR="00636B52">
        <w:rPr>
          <w:rFonts w:cs="Arial"/>
          <w:color w:val="000000" w:themeColor="text1"/>
          <w:lang w:val="de-DE"/>
        </w:rPr>
        <w:t xml:space="preserve"> hohe</w:t>
      </w:r>
      <w:r w:rsidR="007B1939">
        <w:rPr>
          <w:rFonts w:cs="Arial"/>
          <w:color w:val="000000" w:themeColor="text1"/>
          <w:lang w:val="de-DE"/>
        </w:rPr>
        <w:t>r</w:t>
      </w:r>
      <w:r w:rsidR="007C1252">
        <w:rPr>
          <w:rFonts w:cs="Arial"/>
          <w:color w:val="000000" w:themeColor="text1"/>
          <w:lang w:val="de-DE"/>
        </w:rPr>
        <w:t xml:space="preserve"> Schlagregen</w:t>
      </w:r>
      <w:r w:rsidR="00636B52">
        <w:rPr>
          <w:rFonts w:cs="Arial"/>
          <w:color w:val="000000" w:themeColor="text1"/>
          <w:lang w:val="de-DE"/>
        </w:rPr>
        <w:t>schutz</w:t>
      </w:r>
      <w:r w:rsidR="008A5427" w:rsidRPr="008A5427">
        <w:rPr>
          <w:rFonts w:cs="Arial"/>
          <w:color w:val="000000" w:themeColor="text1"/>
          <w:lang w:val="de-DE"/>
        </w:rPr>
        <w:t xml:space="preserve">, einfache </w:t>
      </w:r>
      <w:r w:rsidR="007B1939">
        <w:rPr>
          <w:rFonts w:cs="Arial"/>
          <w:color w:val="000000" w:themeColor="text1"/>
          <w:lang w:val="de-DE"/>
        </w:rPr>
        <w:t xml:space="preserve">und sichere </w:t>
      </w:r>
      <w:r w:rsidR="008A5427" w:rsidRPr="008A5427">
        <w:rPr>
          <w:rFonts w:cs="Arial"/>
          <w:color w:val="000000" w:themeColor="text1"/>
          <w:lang w:val="de-DE"/>
        </w:rPr>
        <w:t>Verarbeitung</w:t>
      </w:r>
      <w:r w:rsidR="00065944">
        <w:rPr>
          <w:rFonts w:cs="Arial"/>
          <w:color w:val="000000" w:themeColor="text1"/>
          <w:lang w:val="de-DE"/>
        </w:rPr>
        <w:t xml:space="preserve"> durch die V-Geometrie. </w:t>
      </w:r>
    </w:p>
    <w:p w14:paraId="6B149F8B" w14:textId="0D9C9AF0" w:rsidR="00552888" w:rsidRDefault="00FA3B70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 w:rsidRPr="00AC3BBC">
        <w:rPr>
          <w:rFonts w:cs="Arial"/>
          <w:lang w:val="de-DE"/>
        </w:rPr>
        <w:t>Die</w:t>
      </w:r>
      <w:r w:rsidR="009A274A" w:rsidRPr="00AC3BBC">
        <w:rPr>
          <w:rFonts w:cs="Arial"/>
          <w:lang w:val="de-DE"/>
        </w:rPr>
        <w:t>se keilförmige</w:t>
      </w:r>
      <w:r w:rsidRPr="00AC3BBC">
        <w:rPr>
          <w:rFonts w:cs="Arial"/>
          <w:lang w:val="de-DE"/>
        </w:rPr>
        <w:t xml:space="preserve"> </w:t>
      </w:r>
      <w:r>
        <w:rPr>
          <w:rFonts w:cs="Arial"/>
          <w:color w:val="000000" w:themeColor="text1"/>
          <w:lang w:val="de-DE"/>
        </w:rPr>
        <w:t>Geometrie</w:t>
      </w:r>
      <w:r w:rsidR="00052C41">
        <w:rPr>
          <w:rFonts w:cs="Arial"/>
          <w:color w:val="000000" w:themeColor="text1"/>
          <w:lang w:val="de-DE"/>
        </w:rPr>
        <w:t xml:space="preserve"> (V-Form)</w:t>
      </w:r>
      <w:r>
        <w:rPr>
          <w:rFonts w:cs="Arial"/>
          <w:color w:val="000000" w:themeColor="text1"/>
          <w:lang w:val="de-DE"/>
        </w:rPr>
        <w:t xml:space="preserve"> </w:t>
      </w:r>
      <w:r w:rsidR="007C1A14">
        <w:rPr>
          <w:rFonts w:cs="Arial"/>
          <w:color w:val="000000" w:themeColor="text1"/>
          <w:lang w:val="de-DE"/>
        </w:rPr>
        <w:t>macht auch die h</w:t>
      </w:r>
      <w:r w:rsidR="00C95626">
        <w:rPr>
          <w:rFonts w:cs="Arial"/>
          <w:color w:val="000000" w:themeColor="text1"/>
          <w:lang w:val="de-DE"/>
        </w:rPr>
        <w:t>erausragend</w:t>
      </w:r>
      <w:r w:rsidR="007C1A14">
        <w:rPr>
          <w:rFonts w:cs="Arial"/>
          <w:color w:val="000000" w:themeColor="text1"/>
          <w:lang w:val="de-DE"/>
        </w:rPr>
        <w:t>e</w:t>
      </w:r>
      <w:r w:rsidR="00C95626">
        <w:rPr>
          <w:rFonts w:cs="Arial"/>
          <w:color w:val="000000" w:themeColor="text1"/>
          <w:lang w:val="de-DE"/>
        </w:rPr>
        <w:t xml:space="preserve"> vie</w:t>
      </w:r>
      <w:r w:rsidR="00086625">
        <w:rPr>
          <w:rFonts w:cs="Arial"/>
          <w:color w:val="000000" w:themeColor="text1"/>
          <w:lang w:val="de-DE"/>
        </w:rPr>
        <w:t>l</w:t>
      </w:r>
      <w:r w:rsidR="00C95626">
        <w:rPr>
          <w:rFonts w:cs="Arial"/>
          <w:color w:val="000000" w:themeColor="text1"/>
          <w:lang w:val="de-DE"/>
        </w:rPr>
        <w:t>s</w:t>
      </w:r>
      <w:r w:rsidR="00086625">
        <w:rPr>
          <w:rFonts w:cs="Arial"/>
          <w:color w:val="000000" w:themeColor="text1"/>
          <w:lang w:val="de-DE"/>
        </w:rPr>
        <w:t>e</w:t>
      </w:r>
      <w:r w:rsidR="00C95626">
        <w:rPr>
          <w:rFonts w:cs="Arial"/>
          <w:color w:val="000000" w:themeColor="text1"/>
          <w:lang w:val="de-DE"/>
        </w:rPr>
        <w:t>itige Anwendung</w:t>
      </w:r>
      <w:r w:rsidR="007C1A14">
        <w:rPr>
          <w:rFonts w:cs="Arial"/>
          <w:color w:val="000000" w:themeColor="text1"/>
          <w:lang w:val="de-DE"/>
        </w:rPr>
        <w:t xml:space="preserve"> aus</w:t>
      </w:r>
      <w:r w:rsidR="00C95626">
        <w:rPr>
          <w:rFonts w:cs="Arial"/>
          <w:color w:val="000000" w:themeColor="text1"/>
          <w:lang w:val="de-DE"/>
        </w:rPr>
        <w:t>.</w:t>
      </w:r>
      <w:r w:rsidR="00C2671C">
        <w:rPr>
          <w:rFonts w:cs="Arial"/>
          <w:color w:val="000000" w:themeColor="text1"/>
          <w:lang w:val="de-DE"/>
        </w:rPr>
        <w:t xml:space="preserve"> </w:t>
      </w:r>
      <w:r w:rsidR="00C2671C" w:rsidRPr="00547E23">
        <w:rPr>
          <w:rFonts w:cs="Arial"/>
          <w:lang w:val="de-DE"/>
        </w:rPr>
        <w:t xml:space="preserve">TP670 </w:t>
      </w:r>
      <w:r w:rsidR="000D4E86" w:rsidRPr="00547E23">
        <w:rPr>
          <w:rFonts w:cs="Arial"/>
          <w:lang w:val="de-DE"/>
        </w:rPr>
        <w:t>kann</w:t>
      </w:r>
      <w:r w:rsidR="00511CCC" w:rsidRPr="00547E23">
        <w:rPr>
          <w:rFonts w:cs="Arial"/>
          <w:lang w:val="de-DE"/>
        </w:rPr>
        <w:t xml:space="preserve"> sowohl als </w:t>
      </w:r>
      <w:r w:rsidR="0036000E" w:rsidRPr="00547E23">
        <w:rPr>
          <w:rFonts w:cs="Arial"/>
          <w:lang w:val="de-DE"/>
        </w:rPr>
        <w:t xml:space="preserve">Fugendichtband für die innere und äußere Abdichtung </w:t>
      </w:r>
      <w:r w:rsidR="00511CCC" w:rsidRPr="00547E23">
        <w:rPr>
          <w:rFonts w:cs="Arial"/>
          <w:lang w:val="de-DE"/>
        </w:rPr>
        <w:t xml:space="preserve">als auch als </w:t>
      </w:r>
      <w:r w:rsidR="0036000E" w:rsidRPr="00547E23">
        <w:rPr>
          <w:rFonts w:cs="Arial"/>
          <w:lang w:val="de-DE"/>
        </w:rPr>
        <w:t xml:space="preserve">Multifunktionsdichtungsband, </w:t>
      </w:r>
      <w:r w:rsidR="00547E23" w:rsidRPr="00547E23">
        <w:rPr>
          <w:rFonts w:cs="Arial"/>
          <w:lang w:val="de-DE"/>
        </w:rPr>
        <w:t>speziell</w:t>
      </w:r>
      <w:r w:rsidR="0036000E" w:rsidRPr="00547E23">
        <w:rPr>
          <w:rFonts w:cs="Arial"/>
          <w:lang w:val="de-DE"/>
        </w:rPr>
        <w:t xml:space="preserve"> beim</w:t>
      </w:r>
      <w:r w:rsidR="0036000E" w:rsidRPr="00547E23">
        <w:rPr>
          <w:rFonts w:cs="Arial"/>
          <w:strike/>
          <w:lang w:val="de-DE"/>
        </w:rPr>
        <w:t xml:space="preserve"> </w:t>
      </w:r>
      <w:r w:rsidR="0036000E" w:rsidRPr="00547E23">
        <w:rPr>
          <w:rFonts w:cs="Arial"/>
          <w:lang w:val="de-DE"/>
        </w:rPr>
        <w:t xml:space="preserve">Fensterbankanschluss-Profil, </w:t>
      </w:r>
      <w:r w:rsidR="00511CCC" w:rsidRPr="008A5427">
        <w:rPr>
          <w:rFonts w:cs="Arial"/>
          <w:color w:val="000000" w:themeColor="text1"/>
          <w:lang w:val="de-DE"/>
        </w:rPr>
        <w:t>eingesetzt werden.</w:t>
      </w:r>
      <w:r w:rsidR="00086625">
        <w:rPr>
          <w:rFonts w:cs="Arial"/>
          <w:color w:val="000000" w:themeColor="text1"/>
          <w:lang w:val="de-DE"/>
        </w:rPr>
        <w:t xml:space="preserve"> </w:t>
      </w:r>
      <w:r w:rsidR="00552888">
        <w:rPr>
          <w:rFonts w:cs="Arial"/>
          <w:color w:val="000000" w:themeColor="text1"/>
          <w:lang w:val="de-DE"/>
        </w:rPr>
        <w:t xml:space="preserve">Die Prüfungen </w:t>
      </w:r>
      <w:r w:rsidR="00552888">
        <w:rPr>
          <w:rFonts w:cs="Arial"/>
          <w:color w:val="000000" w:themeColor="text1"/>
          <w:lang w:val="de-DE"/>
        </w:rPr>
        <w:lastRenderedPageBreak/>
        <w:t xml:space="preserve">bestätigen die Qualität und </w:t>
      </w:r>
      <w:r w:rsidR="00BF5BF3">
        <w:rPr>
          <w:rFonts w:cs="Arial"/>
          <w:color w:val="000000" w:themeColor="text1"/>
          <w:lang w:val="de-DE"/>
        </w:rPr>
        <w:t xml:space="preserve">den </w:t>
      </w:r>
      <w:r w:rsidR="00552888">
        <w:rPr>
          <w:rFonts w:cs="Arial"/>
          <w:color w:val="000000" w:themeColor="text1"/>
          <w:lang w:val="de-DE"/>
        </w:rPr>
        <w:t>Einsatz des Bandes</w:t>
      </w:r>
      <w:r w:rsidR="006C157B">
        <w:rPr>
          <w:rFonts w:cs="Arial"/>
          <w:color w:val="000000" w:themeColor="text1"/>
          <w:lang w:val="de-DE"/>
        </w:rPr>
        <w:t xml:space="preserve"> </w:t>
      </w:r>
      <w:r w:rsidR="006C157B" w:rsidRPr="00547E23">
        <w:rPr>
          <w:rFonts w:cs="Arial"/>
          <w:lang w:val="de-DE"/>
        </w:rPr>
        <w:t xml:space="preserve">mit den Klassifizierungen </w:t>
      </w:r>
      <w:r w:rsidR="006C157B" w:rsidRPr="009A274A">
        <w:rPr>
          <w:rFonts w:cs="Arial"/>
          <w:strike/>
          <w:lang w:val="de-DE"/>
        </w:rPr>
        <w:t>der</w:t>
      </w:r>
      <w:r w:rsidR="006C157B" w:rsidRPr="00547E23">
        <w:rPr>
          <w:rFonts w:cs="Arial"/>
          <w:lang w:val="de-DE"/>
        </w:rPr>
        <w:t xml:space="preserve"> </w:t>
      </w:r>
      <w:r w:rsidR="009A274A">
        <w:rPr>
          <w:rFonts w:cs="Arial"/>
          <w:lang w:val="de-DE"/>
        </w:rPr>
        <w:t xml:space="preserve">nach </w:t>
      </w:r>
      <w:r w:rsidR="006C157B" w:rsidRPr="00547E23">
        <w:rPr>
          <w:rFonts w:cs="Arial"/>
          <w:lang w:val="de-DE"/>
        </w:rPr>
        <w:t>DIN 18542</w:t>
      </w:r>
      <w:r w:rsidR="00552888" w:rsidRPr="00547E23">
        <w:rPr>
          <w:rFonts w:cs="Arial"/>
          <w:lang w:val="de-DE"/>
        </w:rPr>
        <w:t xml:space="preserve">: </w:t>
      </w:r>
      <w:r w:rsidR="00552888">
        <w:rPr>
          <w:rFonts w:cs="Arial"/>
          <w:color w:val="000000" w:themeColor="text1"/>
          <w:lang w:val="de-DE"/>
        </w:rPr>
        <w:t>MF1, BG1 und BGR.</w:t>
      </w:r>
    </w:p>
    <w:p w14:paraId="10AF9645" w14:textId="11398CFD" w:rsidR="00511CCC" w:rsidRDefault="00086625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>
        <w:rPr>
          <w:rFonts w:cs="Arial"/>
          <w:color w:val="000000" w:themeColor="text1"/>
          <w:lang w:val="de-DE"/>
        </w:rPr>
        <w:t xml:space="preserve">Mit nur vier Dimensionen können Fugen von </w:t>
      </w:r>
      <w:r w:rsidR="004D6549">
        <w:rPr>
          <w:rFonts w:cs="Arial"/>
          <w:color w:val="000000" w:themeColor="text1"/>
          <w:lang w:val="de-DE"/>
        </w:rPr>
        <w:t xml:space="preserve">3- 30 mm abgedichtet </w:t>
      </w:r>
      <w:r w:rsidR="00FA3B70">
        <w:rPr>
          <w:rFonts w:cs="Arial"/>
          <w:color w:val="000000" w:themeColor="text1"/>
          <w:lang w:val="de-DE"/>
        </w:rPr>
        <w:t xml:space="preserve">werden. </w:t>
      </w:r>
    </w:p>
    <w:p w14:paraId="6779BDAB" w14:textId="1067C5AD" w:rsidR="00C860F9" w:rsidRDefault="000D4E86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>
        <w:rPr>
          <w:rFonts w:cs="Arial"/>
          <w:color w:val="000000" w:themeColor="text1"/>
          <w:lang w:val="de-DE"/>
        </w:rPr>
        <w:t>Interessant für die Sanierung ist TP670</w:t>
      </w:r>
      <w:r w:rsidR="00F35A0B">
        <w:rPr>
          <w:rFonts w:cs="Arial"/>
          <w:color w:val="000000" w:themeColor="text1"/>
          <w:lang w:val="de-DE"/>
        </w:rPr>
        <w:t xml:space="preserve">, da es sich durch die V-Geometrie auch sehr gut nachträglich </w:t>
      </w:r>
      <w:r w:rsidR="008B754A">
        <w:rPr>
          <w:rFonts w:cs="Arial"/>
          <w:color w:val="000000" w:themeColor="text1"/>
          <w:lang w:val="de-DE"/>
        </w:rPr>
        <w:t xml:space="preserve">für die innere und äußere Abdichtung </w:t>
      </w:r>
      <w:r w:rsidR="00F35A0B">
        <w:rPr>
          <w:rFonts w:cs="Arial"/>
          <w:color w:val="000000" w:themeColor="text1"/>
          <w:lang w:val="de-DE"/>
        </w:rPr>
        <w:t xml:space="preserve">einbauen lässt. </w:t>
      </w:r>
      <w:r w:rsidR="008D79D2">
        <w:rPr>
          <w:rFonts w:cs="Arial"/>
          <w:color w:val="000000" w:themeColor="text1"/>
          <w:lang w:val="de-DE"/>
        </w:rPr>
        <w:t xml:space="preserve">Die Vielseitigkeit zeigt sich </w:t>
      </w:r>
      <w:r w:rsidR="008B754A">
        <w:rPr>
          <w:rFonts w:cs="Arial"/>
          <w:color w:val="000000" w:themeColor="text1"/>
          <w:lang w:val="de-DE"/>
        </w:rPr>
        <w:t xml:space="preserve">auch in den </w:t>
      </w:r>
      <w:r w:rsidR="00B07458">
        <w:rPr>
          <w:rFonts w:cs="Arial"/>
          <w:color w:val="000000" w:themeColor="text1"/>
          <w:lang w:val="de-DE"/>
        </w:rPr>
        <w:t>diversen</w:t>
      </w:r>
      <w:r w:rsidR="008B754A">
        <w:rPr>
          <w:rFonts w:cs="Arial"/>
          <w:color w:val="000000" w:themeColor="text1"/>
          <w:lang w:val="de-DE"/>
        </w:rPr>
        <w:t xml:space="preserve"> Anwendungsbereichen: </w:t>
      </w:r>
      <w:r w:rsidR="00C860F9">
        <w:rPr>
          <w:rFonts w:cs="Arial"/>
          <w:color w:val="000000" w:themeColor="text1"/>
          <w:lang w:val="de-DE"/>
        </w:rPr>
        <w:t xml:space="preserve">Fensterabdichtung </w:t>
      </w:r>
      <w:r w:rsidR="0036000E">
        <w:rPr>
          <w:rFonts w:cs="Arial"/>
          <w:color w:val="000000" w:themeColor="text1"/>
          <w:lang w:val="de-DE"/>
        </w:rPr>
        <w:t>im</w:t>
      </w:r>
      <w:r w:rsidR="00B07458">
        <w:rPr>
          <w:rFonts w:cs="Arial"/>
          <w:color w:val="000000" w:themeColor="text1"/>
          <w:lang w:val="de-DE"/>
        </w:rPr>
        <w:t xml:space="preserve"> ein- und zweisch</w:t>
      </w:r>
      <w:r w:rsidR="003D58F0">
        <w:rPr>
          <w:rFonts w:cs="Arial"/>
          <w:color w:val="000000" w:themeColor="text1"/>
          <w:lang w:val="de-DE"/>
        </w:rPr>
        <w:t xml:space="preserve">aligen </w:t>
      </w:r>
      <w:r w:rsidR="0036000E">
        <w:rPr>
          <w:rFonts w:cs="Arial"/>
          <w:color w:val="000000" w:themeColor="text1"/>
          <w:lang w:val="de-DE"/>
        </w:rPr>
        <w:t>Mauerwerk</w:t>
      </w:r>
      <w:r w:rsidR="003D58F0">
        <w:rPr>
          <w:rFonts w:cs="Arial"/>
          <w:color w:val="000000" w:themeColor="text1"/>
          <w:lang w:val="de-DE"/>
        </w:rPr>
        <w:t>,</w:t>
      </w:r>
      <w:r w:rsidR="00C26E43">
        <w:rPr>
          <w:rFonts w:cs="Arial"/>
          <w:color w:val="000000" w:themeColor="text1"/>
          <w:lang w:val="de-DE"/>
        </w:rPr>
        <w:t xml:space="preserve"> für den unter</w:t>
      </w:r>
      <w:r w:rsidR="00135B1E">
        <w:rPr>
          <w:rFonts w:cs="Arial"/>
          <w:color w:val="000000" w:themeColor="text1"/>
          <w:lang w:val="de-DE"/>
        </w:rPr>
        <w:t>e</w:t>
      </w:r>
      <w:r w:rsidR="00C26E43">
        <w:rPr>
          <w:rFonts w:cs="Arial"/>
          <w:color w:val="000000" w:themeColor="text1"/>
          <w:lang w:val="de-DE"/>
        </w:rPr>
        <w:t>n oder obe</w:t>
      </w:r>
      <w:r w:rsidR="00226EED">
        <w:rPr>
          <w:rFonts w:cs="Arial"/>
          <w:color w:val="000000" w:themeColor="text1"/>
          <w:lang w:val="de-DE"/>
        </w:rPr>
        <w:t>re</w:t>
      </w:r>
      <w:r w:rsidR="00C26E43">
        <w:rPr>
          <w:rFonts w:cs="Arial"/>
          <w:color w:val="000000" w:themeColor="text1"/>
          <w:lang w:val="de-DE"/>
        </w:rPr>
        <w:t xml:space="preserve">n </w:t>
      </w:r>
      <w:r w:rsidR="00226EED">
        <w:rPr>
          <w:rFonts w:cs="Arial"/>
          <w:color w:val="000000" w:themeColor="text1"/>
          <w:lang w:val="de-DE"/>
        </w:rPr>
        <w:t>Anschluss</w:t>
      </w:r>
      <w:r w:rsidR="00135B1E">
        <w:rPr>
          <w:rFonts w:cs="Arial"/>
          <w:color w:val="000000" w:themeColor="text1"/>
          <w:lang w:val="de-DE"/>
        </w:rPr>
        <w:t>,</w:t>
      </w:r>
      <w:r w:rsidR="00226EED">
        <w:rPr>
          <w:rFonts w:cs="Arial"/>
          <w:color w:val="000000" w:themeColor="text1"/>
          <w:lang w:val="de-DE"/>
        </w:rPr>
        <w:t xml:space="preserve"> auch mit </w:t>
      </w:r>
      <w:r w:rsidR="00C26E43">
        <w:rPr>
          <w:rFonts w:cs="Arial"/>
          <w:color w:val="000000" w:themeColor="text1"/>
          <w:lang w:val="de-DE"/>
        </w:rPr>
        <w:t>Rol</w:t>
      </w:r>
      <w:r w:rsidR="00226EED">
        <w:rPr>
          <w:rFonts w:cs="Arial"/>
          <w:color w:val="000000" w:themeColor="text1"/>
          <w:lang w:val="de-DE"/>
        </w:rPr>
        <w:t>l</w:t>
      </w:r>
      <w:r w:rsidR="00C26E43">
        <w:rPr>
          <w:rFonts w:cs="Arial"/>
          <w:color w:val="000000" w:themeColor="text1"/>
          <w:lang w:val="de-DE"/>
        </w:rPr>
        <w:t>ladenkasten</w:t>
      </w:r>
      <w:r w:rsidR="00135B1E">
        <w:rPr>
          <w:rFonts w:cs="Arial"/>
          <w:color w:val="000000" w:themeColor="text1"/>
          <w:lang w:val="de-DE"/>
        </w:rPr>
        <w:t>,</w:t>
      </w:r>
      <w:r w:rsidR="003D58F0">
        <w:rPr>
          <w:rFonts w:cs="Arial"/>
          <w:color w:val="000000" w:themeColor="text1"/>
          <w:lang w:val="de-DE"/>
        </w:rPr>
        <w:t xml:space="preserve"> </w:t>
      </w:r>
      <w:r w:rsidR="00C860F9">
        <w:rPr>
          <w:rFonts w:cs="Arial"/>
          <w:color w:val="000000" w:themeColor="text1"/>
          <w:lang w:val="de-DE"/>
        </w:rPr>
        <w:t>und auch in der Fassadenabdichtung.</w:t>
      </w:r>
    </w:p>
    <w:p w14:paraId="16DEC061" w14:textId="211B5DBB" w:rsidR="00A672C6" w:rsidRPr="007D0779" w:rsidRDefault="008B0B8F" w:rsidP="00333933">
      <w:pPr>
        <w:spacing w:before="240" w:after="240" w:line="360" w:lineRule="auto"/>
        <w:ind w:right="1984"/>
        <w:rPr>
          <w:rFonts w:cs="Arial"/>
          <w:b/>
          <w:bCs/>
          <w:color w:val="00B09B" w:themeColor="background2"/>
          <w:lang w:val="de-DE"/>
        </w:rPr>
      </w:pPr>
      <w:r w:rsidRPr="007D0779">
        <w:rPr>
          <w:rFonts w:cs="Arial"/>
          <w:b/>
          <w:bCs/>
          <w:color w:val="00B09B" w:themeColor="background2"/>
          <w:lang w:val="de-DE"/>
        </w:rPr>
        <w:t>TP070</w:t>
      </w:r>
      <w:r w:rsidR="00EC30AF" w:rsidRPr="007D0779">
        <w:rPr>
          <w:rFonts w:cs="Arial"/>
          <w:b/>
          <w:bCs/>
          <w:color w:val="00B09B" w:themeColor="background2"/>
          <w:lang w:val="de-DE"/>
        </w:rPr>
        <w:t xml:space="preserve"> die neue Lösung für die innere Abdicht</w:t>
      </w:r>
      <w:r w:rsidR="004612BA" w:rsidRPr="007D0779">
        <w:rPr>
          <w:rFonts w:cs="Arial"/>
          <w:b/>
          <w:bCs/>
          <w:color w:val="00B09B" w:themeColor="background2"/>
          <w:lang w:val="de-DE"/>
        </w:rPr>
        <w:t>u</w:t>
      </w:r>
      <w:r w:rsidR="00EC30AF" w:rsidRPr="007D0779">
        <w:rPr>
          <w:rFonts w:cs="Arial"/>
          <w:b/>
          <w:bCs/>
          <w:color w:val="00B09B" w:themeColor="background2"/>
          <w:lang w:val="de-DE"/>
        </w:rPr>
        <w:t>ng</w:t>
      </w:r>
    </w:p>
    <w:p w14:paraId="34B1C263" w14:textId="2009567C" w:rsidR="00DD60F9" w:rsidRPr="00AF0BA1" w:rsidRDefault="0024552D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>
        <w:rPr>
          <w:rFonts w:cs="Arial"/>
          <w:color w:val="000000" w:themeColor="text1"/>
          <w:lang w:val="de-DE"/>
        </w:rPr>
        <w:t>Das Dämmband</w:t>
      </w:r>
      <w:r w:rsidR="003801F3" w:rsidRPr="003801F3">
        <w:rPr>
          <w:rFonts w:cs="Arial"/>
          <w:color w:val="000000" w:themeColor="text1"/>
          <w:lang w:val="de-DE"/>
        </w:rPr>
        <w:t xml:space="preserve"> TP070 </w:t>
      </w:r>
      <w:r w:rsidRPr="000F552D">
        <w:rPr>
          <w:rFonts w:cs="Arial"/>
          <w:color w:val="000000" w:themeColor="text1"/>
          <w:lang w:val="de-DE"/>
        </w:rPr>
        <w:t>i</w:t>
      </w:r>
      <w:r>
        <w:rPr>
          <w:rFonts w:cs="Arial"/>
          <w:color w:val="000000" w:themeColor="text1"/>
          <w:lang w:val="de-DE"/>
        </w:rPr>
        <w:t xml:space="preserve">st </w:t>
      </w:r>
      <w:r w:rsidR="002B4E2B" w:rsidRPr="002B4E2B">
        <w:rPr>
          <w:rFonts w:cs="Arial"/>
          <w:color w:val="000000" w:themeColor="text1"/>
          <w:lang w:val="de-DE"/>
        </w:rPr>
        <w:t xml:space="preserve">ein </w:t>
      </w:r>
      <w:r w:rsidR="0036000E">
        <w:rPr>
          <w:rFonts w:cs="Arial"/>
          <w:color w:val="000000" w:themeColor="text1"/>
          <w:lang w:val="de-DE"/>
        </w:rPr>
        <w:t xml:space="preserve">vorkomprimiertes </w:t>
      </w:r>
      <w:r w:rsidR="002B4E2B" w:rsidRPr="002B4E2B">
        <w:rPr>
          <w:rFonts w:cs="Arial"/>
          <w:color w:val="000000" w:themeColor="text1"/>
          <w:lang w:val="de-DE"/>
        </w:rPr>
        <w:t>Dichtungsband</w:t>
      </w:r>
      <w:r w:rsidR="00D70EDD">
        <w:rPr>
          <w:rFonts w:cs="Arial"/>
          <w:color w:val="000000" w:themeColor="text1"/>
          <w:lang w:val="de-DE"/>
        </w:rPr>
        <w:t xml:space="preserve"> mit ML-</w:t>
      </w:r>
      <w:r w:rsidR="00D70EDD" w:rsidRPr="00547E23">
        <w:rPr>
          <w:rFonts w:cs="Arial"/>
          <w:lang w:val="de-DE"/>
        </w:rPr>
        <w:t>Tech</w:t>
      </w:r>
      <w:r w:rsidR="006C157B" w:rsidRPr="00547E23">
        <w:rPr>
          <w:rFonts w:cs="Arial"/>
          <w:lang w:val="de-DE"/>
        </w:rPr>
        <w:t>nologie</w:t>
      </w:r>
      <w:r w:rsidR="00D70EDD" w:rsidRPr="00547E23">
        <w:rPr>
          <w:rFonts w:cs="Arial"/>
          <w:lang w:val="de-DE"/>
        </w:rPr>
        <w:t xml:space="preserve">. </w:t>
      </w:r>
      <w:r w:rsidR="000A02BB" w:rsidRPr="00547E23">
        <w:rPr>
          <w:rFonts w:cs="Arial"/>
          <w:lang w:val="de-DE"/>
        </w:rPr>
        <w:t>D</w:t>
      </w:r>
      <w:r w:rsidR="000A02BB">
        <w:rPr>
          <w:rFonts w:cs="Arial"/>
          <w:color w:val="000000" w:themeColor="text1"/>
          <w:lang w:val="de-DE"/>
        </w:rPr>
        <w:t>er dreischichtige Aufbau</w:t>
      </w:r>
      <w:r w:rsidR="005B5A9F">
        <w:rPr>
          <w:rFonts w:cs="Arial"/>
          <w:color w:val="000000" w:themeColor="text1"/>
          <w:lang w:val="de-DE"/>
        </w:rPr>
        <w:t xml:space="preserve"> mit </w:t>
      </w:r>
      <w:r w:rsidR="005B5A9F" w:rsidRPr="002B4E2B">
        <w:rPr>
          <w:rFonts w:cs="Arial"/>
          <w:color w:val="000000" w:themeColor="text1"/>
          <w:lang w:val="de-DE"/>
        </w:rPr>
        <w:t>luftdichte</w:t>
      </w:r>
      <w:r w:rsidR="005B5A9F">
        <w:rPr>
          <w:rFonts w:cs="Arial"/>
          <w:color w:val="000000" w:themeColor="text1"/>
          <w:lang w:val="de-DE"/>
        </w:rPr>
        <w:t xml:space="preserve">n </w:t>
      </w:r>
      <w:r w:rsidR="0036000E">
        <w:rPr>
          <w:rFonts w:cs="Arial"/>
          <w:color w:val="000000" w:themeColor="text1"/>
          <w:lang w:val="de-DE"/>
        </w:rPr>
        <w:t>Au</w:t>
      </w:r>
      <w:r w:rsidR="00547E23">
        <w:rPr>
          <w:rFonts w:cs="Arial"/>
          <w:color w:val="000000" w:themeColor="text1"/>
          <w:lang w:val="de-DE"/>
        </w:rPr>
        <w:t>ß</w:t>
      </w:r>
      <w:r w:rsidR="0036000E">
        <w:rPr>
          <w:rFonts w:cs="Arial"/>
          <w:color w:val="000000" w:themeColor="text1"/>
          <w:lang w:val="de-DE"/>
        </w:rPr>
        <w:t xml:space="preserve">enlagen und </w:t>
      </w:r>
      <w:r w:rsidR="005C48C7">
        <w:rPr>
          <w:rFonts w:cs="Arial"/>
          <w:color w:val="000000" w:themeColor="text1"/>
          <w:lang w:val="de-DE"/>
        </w:rPr>
        <w:t>PU-</w:t>
      </w:r>
      <w:r w:rsidR="0036000E">
        <w:rPr>
          <w:rFonts w:cs="Arial"/>
          <w:color w:val="000000" w:themeColor="text1"/>
          <w:lang w:val="de-DE"/>
        </w:rPr>
        <w:t>Mittellage</w:t>
      </w:r>
      <w:r w:rsidR="005C48C7">
        <w:rPr>
          <w:rFonts w:cs="Arial"/>
          <w:color w:val="000000" w:themeColor="text1"/>
          <w:lang w:val="de-DE"/>
        </w:rPr>
        <w:t xml:space="preserve">, </w:t>
      </w:r>
      <w:r w:rsidR="00E72D70">
        <w:rPr>
          <w:rFonts w:cs="Arial"/>
          <w:color w:val="000000" w:themeColor="text1"/>
          <w:lang w:val="de-DE"/>
        </w:rPr>
        <w:t xml:space="preserve">einseitig </w:t>
      </w:r>
      <w:r w:rsidR="005C48C7">
        <w:rPr>
          <w:rFonts w:cs="Arial"/>
          <w:color w:val="000000" w:themeColor="text1"/>
          <w:lang w:val="de-DE"/>
        </w:rPr>
        <w:t xml:space="preserve">verbunden durch eine </w:t>
      </w:r>
      <w:r w:rsidR="00E72D70">
        <w:rPr>
          <w:rFonts w:cs="Arial"/>
          <w:color w:val="000000" w:themeColor="text1"/>
          <w:lang w:val="de-DE"/>
        </w:rPr>
        <w:t>weitere Dichtungskomponente</w:t>
      </w:r>
      <w:r w:rsidR="005C48C7">
        <w:rPr>
          <w:rFonts w:cs="Arial"/>
          <w:color w:val="000000" w:themeColor="text1"/>
          <w:lang w:val="de-DE"/>
        </w:rPr>
        <w:t>, sorgt für eine</w:t>
      </w:r>
      <w:r w:rsidR="000A02BB">
        <w:rPr>
          <w:rFonts w:cs="Arial"/>
          <w:color w:val="000000" w:themeColor="text1"/>
          <w:lang w:val="de-DE"/>
        </w:rPr>
        <w:t xml:space="preserve"> </w:t>
      </w:r>
      <w:proofErr w:type="gramStart"/>
      <w:r w:rsidR="005C48C7">
        <w:rPr>
          <w:rFonts w:cs="Arial"/>
          <w:color w:val="000000" w:themeColor="text1"/>
          <w:lang w:val="de-DE"/>
        </w:rPr>
        <w:t>extrem luftdichte</w:t>
      </w:r>
      <w:proofErr w:type="gramEnd"/>
      <w:r w:rsidR="005C48C7">
        <w:rPr>
          <w:rFonts w:cs="Arial"/>
          <w:color w:val="000000" w:themeColor="text1"/>
          <w:lang w:val="de-DE"/>
        </w:rPr>
        <w:t xml:space="preserve"> Abdichtung von </w:t>
      </w:r>
      <w:r w:rsidR="002B4E2B" w:rsidRPr="002B4E2B">
        <w:rPr>
          <w:rFonts w:cs="Arial"/>
          <w:color w:val="000000" w:themeColor="text1"/>
          <w:lang w:val="de-DE"/>
        </w:rPr>
        <w:t>Innenfugen.</w:t>
      </w:r>
      <w:r w:rsidR="007D0779">
        <w:rPr>
          <w:rFonts w:cs="Arial"/>
          <w:color w:val="000000" w:themeColor="text1"/>
          <w:lang w:val="de-DE"/>
        </w:rPr>
        <w:t xml:space="preserve"> </w:t>
      </w:r>
      <w:r w:rsidR="00AF0BA1">
        <w:rPr>
          <w:rFonts w:cs="Arial"/>
          <w:color w:val="000000" w:themeColor="text1"/>
          <w:lang w:val="de-DE"/>
        </w:rPr>
        <w:t xml:space="preserve">Die V-Geometrie in Verbindung mit der schnellen Rückstellung ermöglicht die einfache, </w:t>
      </w:r>
      <w:r w:rsidR="005C48C7">
        <w:rPr>
          <w:rFonts w:cs="Arial"/>
          <w:color w:val="000000" w:themeColor="text1"/>
          <w:lang w:val="de-DE"/>
        </w:rPr>
        <w:t xml:space="preserve">nachträgliche </w:t>
      </w:r>
      <w:r w:rsidR="00AF0BA1">
        <w:rPr>
          <w:rFonts w:cs="Arial"/>
          <w:color w:val="000000" w:themeColor="text1"/>
          <w:lang w:val="de-DE"/>
        </w:rPr>
        <w:t>Montage</w:t>
      </w:r>
      <w:r w:rsidR="005C48C7">
        <w:rPr>
          <w:rFonts w:cs="Arial"/>
          <w:color w:val="000000" w:themeColor="text1"/>
          <w:lang w:val="de-DE"/>
        </w:rPr>
        <w:t xml:space="preserve"> von TP070 in bestehende Fugen. </w:t>
      </w:r>
    </w:p>
    <w:p w14:paraId="0DB27A29" w14:textId="06E9284B" w:rsidR="002B4E2B" w:rsidRPr="00547E23" w:rsidRDefault="00A45D53" w:rsidP="005920E2">
      <w:pPr>
        <w:spacing w:line="360" w:lineRule="auto"/>
        <w:ind w:right="1984"/>
        <w:rPr>
          <w:rFonts w:cs="Arial"/>
          <w:lang w:val="de-DE"/>
        </w:rPr>
      </w:pPr>
      <w:r w:rsidRPr="00A45D53">
        <w:rPr>
          <w:rFonts w:cs="Arial"/>
          <w:color w:val="000000" w:themeColor="text1"/>
          <w:lang w:val="de-DE"/>
        </w:rPr>
        <w:t xml:space="preserve">Ebenfalls </w:t>
      </w:r>
      <w:r w:rsidR="00DD1F7B">
        <w:rPr>
          <w:rFonts w:cs="Arial"/>
          <w:color w:val="000000" w:themeColor="text1"/>
          <w:lang w:val="de-DE"/>
        </w:rPr>
        <w:t xml:space="preserve">im Modulbau </w:t>
      </w:r>
      <w:r w:rsidR="00AF0BA1">
        <w:rPr>
          <w:rFonts w:cs="Arial"/>
          <w:color w:val="000000" w:themeColor="text1"/>
          <w:lang w:val="de-DE"/>
        </w:rPr>
        <w:t xml:space="preserve">bietet sich mit dem TP070 </w:t>
      </w:r>
      <w:r w:rsidR="00DD1F7B">
        <w:rPr>
          <w:rFonts w:cs="Arial"/>
          <w:color w:val="000000" w:themeColor="text1"/>
          <w:lang w:val="de-DE"/>
        </w:rPr>
        <w:t xml:space="preserve">eine interessante Lösung für die </w:t>
      </w:r>
      <w:r w:rsidR="00AF0BA1">
        <w:rPr>
          <w:rFonts w:cs="Arial"/>
          <w:color w:val="000000" w:themeColor="text1"/>
          <w:lang w:val="de-DE"/>
        </w:rPr>
        <w:t xml:space="preserve">luftdichte </w:t>
      </w:r>
      <w:r w:rsidR="00DD1F7B">
        <w:rPr>
          <w:rFonts w:cs="Arial"/>
          <w:color w:val="000000" w:themeColor="text1"/>
          <w:lang w:val="de-DE"/>
        </w:rPr>
        <w:t xml:space="preserve">Abdichtung </w:t>
      </w:r>
      <w:r w:rsidR="00DD1F7B" w:rsidRPr="00547E23">
        <w:rPr>
          <w:rFonts w:cs="Arial"/>
          <w:lang w:val="de-DE"/>
        </w:rPr>
        <w:t xml:space="preserve">der </w:t>
      </w:r>
      <w:r w:rsidR="00C90B60" w:rsidRPr="00547E23">
        <w:rPr>
          <w:rFonts w:cs="Arial"/>
          <w:lang w:val="de-DE"/>
        </w:rPr>
        <w:t xml:space="preserve">inneren </w:t>
      </w:r>
      <w:r w:rsidR="006C157B" w:rsidRPr="00547E23">
        <w:rPr>
          <w:rFonts w:cs="Arial"/>
          <w:lang w:val="de-DE"/>
        </w:rPr>
        <w:t>Elements</w:t>
      </w:r>
      <w:r w:rsidR="00DD1F7B" w:rsidRPr="00547E23">
        <w:rPr>
          <w:rFonts w:cs="Arial"/>
          <w:lang w:val="de-DE"/>
        </w:rPr>
        <w:t>töße.</w:t>
      </w:r>
      <w:r w:rsidR="007D0779">
        <w:rPr>
          <w:rFonts w:cs="Arial"/>
          <w:lang w:val="de-DE"/>
        </w:rPr>
        <w:t xml:space="preserve"> </w:t>
      </w:r>
    </w:p>
    <w:p w14:paraId="6F87BB93" w14:textId="4296ED2E" w:rsidR="00E72D70" w:rsidRDefault="00E72D70" w:rsidP="005920E2">
      <w:pPr>
        <w:spacing w:line="360" w:lineRule="auto"/>
        <w:ind w:right="1984"/>
        <w:rPr>
          <w:rFonts w:cs="Arial"/>
          <w:color w:val="000000" w:themeColor="text1"/>
          <w:lang w:val="de-DE"/>
        </w:rPr>
      </w:pPr>
      <w:r w:rsidRPr="00A45D53">
        <w:rPr>
          <w:rFonts w:cs="Arial"/>
          <w:color w:val="000000" w:themeColor="text1"/>
          <w:lang w:val="de-DE"/>
        </w:rPr>
        <w:t>Auch</w:t>
      </w:r>
      <w:r>
        <w:rPr>
          <w:rFonts w:cs="Arial"/>
          <w:color w:val="000000" w:themeColor="text1"/>
          <w:lang w:val="de-DE"/>
        </w:rPr>
        <w:t xml:space="preserve"> beim TP070 reichen 4 Dimensionen für die Fugenabdichtung von 3 mm bis 30 mm.</w:t>
      </w:r>
    </w:p>
    <w:p w14:paraId="28DE9B8A" w14:textId="77777777" w:rsidR="00A672C6" w:rsidRDefault="00A672C6" w:rsidP="00147D93">
      <w:pPr>
        <w:spacing w:line="360" w:lineRule="auto"/>
        <w:ind w:right="2118"/>
        <w:rPr>
          <w:rFonts w:cs="Arial"/>
          <w:color w:val="000000" w:themeColor="text1"/>
          <w:lang w:val="de-DE"/>
        </w:rPr>
      </w:pPr>
    </w:p>
    <w:p w14:paraId="03C669F6" w14:textId="77777777" w:rsidR="00A672C6" w:rsidRDefault="00A672C6" w:rsidP="00147D93">
      <w:pPr>
        <w:spacing w:line="360" w:lineRule="auto"/>
        <w:ind w:right="2118"/>
        <w:rPr>
          <w:rFonts w:cs="Arial"/>
          <w:color w:val="000000" w:themeColor="text1"/>
          <w:lang w:val="de-DE"/>
        </w:rPr>
      </w:pPr>
    </w:p>
    <w:p w14:paraId="2A6F58C8" w14:textId="77777777" w:rsidR="00A672C6" w:rsidRDefault="00A672C6" w:rsidP="00147D93">
      <w:pPr>
        <w:spacing w:line="360" w:lineRule="auto"/>
        <w:ind w:right="2118"/>
        <w:rPr>
          <w:rFonts w:cs="Arial"/>
          <w:color w:val="000000" w:themeColor="text1"/>
          <w:lang w:val="de-DE"/>
        </w:rPr>
      </w:pPr>
    </w:p>
    <w:p w14:paraId="558A3B49" w14:textId="77777777" w:rsidR="00C41666" w:rsidRPr="00DB2640" w:rsidRDefault="00C41666" w:rsidP="00C41666">
      <w:pPr>
        <w:spacing w:line="360" w:lineRule="auto"/>
        <w:ind w:right="672"/>
        <w:rPr>
          <w:rFonts w:cs="Arial"/>
          <w:b/>
          <w:bCs/>
          <w:color w:val="00B09B" w:themeColor="background2"/>
          <w:lang w:val="de-DE"/>
        </w:rPr>
      </w:pPr>
      <w:r w:rsidRPr="00DB2640">
        <w:rPr>
          <w:rFonts w:cs="Arial"/>
          <w:b/>
          <w:bCs/>
          <w:color w:val="00B09B" w:themeColor="background2"/>
          <w:lang w:val="de-DE"/>
        </w:rPr>
        <w:lastRenderedPageBreak/>
        <w:t>Weiter Informationen</w:t>
      </w:r>
    </w:p>
    <w:p w14:paraId="331152FC" w14:textId="77777777" w:rsidR="00C41666" w:rsidRPr="007011F2" w:rsidRDefault="00C41666" w:rsidP="00C41666">
      <w:pPr>
        <w:spacing w:line="276" w:lineRule="auto"/>
        <w:ind w:right="672"/>
        <w:rPr>
          <w:rFonts w:cs="Arial"/>
          <w:sz w:val="20"/>
          <w:szCs w:val="20"/>
          <w:lang w:val="de-DE"/>
        </w:rPr>
      </w:pPr>
      <w:r w:rsidRPr="007011F2">
        <w:rPr>
          <w:rFonts w:cs="Arial"/>
          <w:sz w:val="20"/>
          <w:szCs w:val="20"/>
          <w:lang w:val="de-DE"/>
        </w:rPr>
        <w:t>Tremco CPG Germany GmbH</w:t>
      </w:r>
    </w:p>
    <w:p w14:paraId="3AA963DD" w14:textId="77777777" w:rsidR="00C41666" w:rsidRPr="00B570A8" w:rsidRDefault="00C41666" w:rsidP="00C41666">
      <w:pPr>
        <w:spacing w:line="276" w:lineRule="auto"/>
        <w:ind w:right="-320"/>
        <w:rPr>
          <w:rFonts w:cs="Arial"/>
          <w:sz w:val="20"/>
          <w:szCs w:val="20"/>
          <w:lang w:val="en-US"/>
        </w:rPr>
      </w:pPr>
      <w:r w:rsidRPr="00B570A8">
        <w:rPr>
          <w:rFonts w:cs="Arial"/>
          <w:sz w:val="20"/>
          <w:szCs w:val="20"/>
          <w:lang w:val="en-US"/>
        </w:rPr>
        <w:t xml:space="preserve">Nicola Breilmann – Senior </w:t>
      </w:r>
      <w:r w:rsidRPr="00811818">
        <w:rPr>
          <w:rFonts w:cs="Arial"/>
          <w:sz w:val="20"/>
          <w:szCs w:val="20"/>
          <w:lang w:val="en-US"/>
        </w:rPr>
        <w:t>Marketing Manager: Window/ Door/ Façade, Modular Building.</w:t>
      </w:r>
    </w:p>
    <w:p w14:paraId="0F68F8B8" w14:textId="77777777" w:rsidR="00C41666" w:rsidRPr="00F271BB" w:rsidRDefault="00C41666" w:rsidP="00C41666">
      <w:pPr>
        <w:spacing w:line="276" w:lineRule="auto"/>
        <w:ind w:right="672"/>
        <w:rPr>
          <w:rFonts w:cs="Arial"/>
          <w:sz w:val="20"/>
          <w:szCs w:val="20"/>
          <w:lang w:val="de-DE"/>
        </w:rPr>
      </w:pPr>
      <w:r w:rsidRPr="00F271BB">
        <w:rPr>
          <w:rFonts w:cs="Arial"/>
          <w:sz w:val="20"/>
          <w:szCs w:val="20"/>
          <w:lang w:val="de-DE"/>
        </w:rPr>
        <w:t xml:space="preserve">Werner-Haepp-Str. 1, </w:t>
      </w:r>
      <w:r w:rsidRPr="00F271BB">
        <w:rPr>
          <w:rFonts w:ascii="Calibri" w:hAnsi="Calibri" w:cs="Calibri"/>
          <w:sz w:val="20"/>
          <w:szCs w:val="20"/>
          <w:lang w:val="de-DE"/>
        </w:rPr>
        <w:t>ǀ</w:t>
      </w:r>
      <w:r w:rsidRPr="00F271BB">
        <w:rPr>
          <w:rFonts w:cs="Arial"/>
          <w:sz w:val="20"/>
          <w:szCs w:val="20"/>
          <w:lang w:val="de-DE"/>
        </w:rPr>
        <w:t xml:space="preserve"> 92439 Bodenwöhr </w:t>
      </w:r>
      <w:r w:rsidRPr="00F271BB">
        <w:rPr>
          <w:rFonts w:ascii="Calibri" w:hAnsi="Calibri" w:cs="Calibri"/>
          <w:sz w:val="20"/>
          <w:szCs w:val="20"/>
          <w:lang w:val="de-DE"/>
        </w:rPr>
        <w:t>ǀ</w:t>
      </w:r>
      <w:r w:rsidRPr="00F271BB">
        <w:rPr>
          <w:rFonts w:cs="Arial"/>
          <w:sz w:val="20"/>
          <w:szCs w:val="20"/>
          <w:lang w:val="de-DE"/>
        </w:rPr>
        <w:t xml:space="preserve"> Deutschland</w:t>
      </w:r>
    </w:p>
    <w:p w14:paraId="491A5FBE" w14:textId="77777777" w:rsidR="00C41666" w:rsidRPr="00F271BB" w:rsidRDefault="00C41666" w:rsidP="00C41666">
      <w:pPr>
        <w:spacing w:line="276" w:lineRule="auto"/>
        <w:ind w:right="672"/>
        <w:rPr>
          <w:rFonts w:cs="Arial"/>
          <w:sz w:val="20"/>
          <w:szCs w:val="20"/>
          <w:lang w:val="de-DE"/>
        </w:rPr>
      </w:pPr>
      <w:r w:rsidRPr="00F271BB">
        <w:rPr>
          <w:rFonts w:cs="Arial"/>
          <w:sz w:val="20"/>
          <w:szCs w:val="20"/>
          <w:lang w:val="de-DE"/>
        </w:rPr>
        <w:t xml:space="preserve">T.: +49 2203 57 55 0 – 143 </w:t>
      </w:r>
      <w:r w:rsidRPr="00F271BB">
        <w:rPr>
          <w:rFonts w:ascii="Calibri" w:hAnsi="Calibri" w:cs="Calibri"/>
          <w:sz w:val="20"/>
          <w:szCs w:val="20"/>
          <w:lang w:val="de-DE"/>
        </w:rPr>
        <w:t xml:space="preserve">ǀ </w:t>
      </w:r>
      <w:hyperlink r:id="rId11" w:history="1">
        <w:r w:rsidRPr="00F271BB">
          <w:rPr>
            <w:rStyle w:val="Hyperlink"/>
            <w:rFonts w:cs="Arial"/>
            <w:sz w:val="20"/>
            <w:szCs w:val="20"/>
            <w:lang w:val="de-DE"/>
          </w:rPr>
          <w:t>nicola.breilmann@tremcocpg.com</w:t>
        </w:r>
      </w:hyperlink>
      <w:r w:rsidRPr="00F271BB">
        <w:rPr>
          <w:rFonts w:cs="Arial"/>
          <w:sz w:val="20"/>
          <w:szCs w:val="20"/>
          <w:lang w:val="de-DE"/>
        </w:rPr>
        <w:t xml:space="preserve"> </w:t>
      </w:r>
      <w:r w:rsidRPr="00F271BB">
        <w:rPr>
          <w:rFonts w:ascii="Calibri" w:hAnsi="Calibri" w:cs="Calibri"/>
          <w:sz w:val="20"/>
          <w:szCs w:val="20"/>
          <w:lang w:val="de-DE"/>
        </w:rPr>
        <w:t xml:space="preserve">ǀ </w:t>
      </w:r>
      <w:r w:rsidRPr="00F271BB">
        <w:rPr>
          <w:rFonts w:cs="Arial"/>
          <w:sz w:val="20"/>
          <w:szCs w:val="20"/>
          <w:lang w:val="de-DE"/>
        </w:rPr>
        <w:t>tremcocpg.eu</w:t>
      </w:r>
    </w:p>
    <w:p w14:paraId="3B1BEF36" w14:textId="77777777" w:rsidR="007C3158" w:rsidRDefault="007C3158" w:rsidP="00403AA7">
      <w:pPr>
        <w:ind w:right="2118"/>
        <w:rPr>
          <w:rFonts w:cs="Arial"/>
          <w:color w:val="000000" w:themeColor="text1"/>
          <w:lang w:val="de-DE"/>
        </w:rPr>
      </w:pPr>
    </w:p>
    <w:p w14:paraId="46406000" w14:textId="77777777" w:rsidR="007D0779" w:rsidRDefault="007D0779" w:rsidP="00403AA7">
      <w:pPr>
        <w:ind w:right="2118"/>
        <w:rPr>
          <w:rFonts w:cs="Arial"/>
          <w:color w:val="000000" w:themeColor="text1"/>
          <w:lang w:val="de-DE"/>
        </w:rPr>
      </w:pPr>
    </w:p>
    <w:p w14:paraId="6EE82B6C" w14:textId="5A0DF831" w:rsidR="007D0779" w:rsidRDefault="007D0779" w:rsidP="00403AA7">
      <w:pPr>
        <w:ind w:right="2118"/>
        <w:rPr>
          <w:rFonts w:cs="Arial"/>
          <w:color w:val="000000" w:themeColor="text1"/>
          <w:lang w:val="de-DE"/>
        </w:rPr>
      </w:pPr>
      <w:r>
        <w:rPr>
          <w:rFonts w:cs="Arial"/>
          <w:noProof/>
          <w:color w:val="000000" w:themeColor="text1"/>
          <w:lang w:val="de-DE"/>
        </w:rPr>
        <w:drawing>
          <wp:inline distT="0" distB="0" distL="0" distR="0" wp14:anchorId="64F7613E" wp14:editId="2490418E">
            <wp:extent cx="2838450" cy="2838450"/>
            <wp:effectExtent l="0" t="0" r="0" b="0"/>
            <wp:docPr id="1974726977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726977" name="Grafik 197472697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69D6" w14:textId="1BED5F7B" w:rsidR="002C5147" w:rsidRPr="002C5147" w:rsidRDefault="002C5147" w:rsidP="00403AA7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  <w:r w:rsidRPr="002C5147">
        <w:rPr>
          <w:rFonts w:cs="Arial"/>
          <w:color w:val="000000" w:themeColor="text1"/>
          <w:sz w:val="20"/>
          <w:szCs w:val="20"/>
          <w:lang w:val="de-DE"/>
        </w:rPr>
        <w:t>illbruck_TP670</w:t>
      </w:r>
    </w:p>
    <w:p w14:paraId="7C33085D" w14:textId="77777777" w:rsidR="002C5147" w:rsidRDefault="002C5147" w:rsidP="00403AA7">
      <w:pPr>
        <w:ind w:right="2118"/>
        <w:rPr>
          <w:rFonts w:cs="Arial"/>
          <w:color w:val="000000" w:themeColor="text1"/>
          <w:lang w:val="de-DE"/>
        </w:rPr>
      </w:pPr>
    </w:p>
    <w:p w14:paraId="3180BEBE" w14:textId="5DBBCEBF" w:rsidR="000F5CE7" w:rsidRPr="00443F86" w:rsidRDefault="007D0779" w:rsidP="00443F86">
      <w:pPr>
        <w:spacing w:line="276" w:lineRule="auto"/>
        <w:ind w:right="1984"/>
        <w:rPr>
          <w:rFonts w:cs="Arial"/>
          <w:color w:val="000000" w:themeColor="text1"/>
          <w:sz w:val="20"/>
          <w:szCs w:val="20"/>
          <w:lang w:val="de-DE"/>
        </w:rPr>
      </w:pPr>
      <w:r w:rsidRPr="00443F86">
        <w:rPr>
          <w:rFonts w:cs="Arial"/>
          <w:color w:val="000000" w:themeColor="text1"/>
          <w:sz w:val="20"/>
          <w:szCs w:val="20"/>
          <w:lang w:val="de-DE"/>
        </w:rPr>
        <w:t xml:space="preserve">BU: </w:t>
      </w:r>
      <w:r w:rsidR="00443F86">
        <w:rPr>
          <w:rFonts w:cs="Arial"/>
          <w:color w:val="000000" w:themeColor="text1"/>
          <w:sz w:val="20"/>
          <w:szCs w:val="20"/>
          <w:lang w:val="de-DE"/>
        </w:rPr>
        <w:t xml:space="preserve">illbruck </w:t>
      </w:r>
      <w:r w:rsidR="000F5CE7" w:rsidRPr="00443F86">
        <w:rPr>
          <w:rFonts w:cs="Arial"/>
          <w:color w:val="000000" w:themeColor="text1"/>
          <w:sz w:val="20"/>
          <w:szCs w:val="20"/>
          <w:lang w:val="de-DE"/>
        </w:rPr>
        <w:t xml:space="preserve">TP670 Fugendichtband ML-TECH PRO </w:t>
      </w:r>
      <w:r w:rsidR="00443F86" w:rsidRPr="00443F86">
        <w:rPr>
          <w:rFonts w:cs="Arial"/>
          <w:color w:val="000000" w:themeColor="text1"/>
          <w:sz w:val="20"/>
          <w:szCs w:val="20"/>
          <w:lang w:val="de-DE"/>
        </w:rPr>
        <w:t>steht für</w:t>
      </w:r>
      <w:r w:rsidR="000F5CE7" w:rsidRPr="00443F86">
        <w:rPr>
          <w:rFonts w:cs="Arial"/>
          <w:color w:val="000000" w:themeColor="text1"/>
          <w:sz w:val="20"/>
          <w:szCs w:val="20"/>
          <w:lang w:val="de-DE"/>
        </w:rPr>
        <w:t xml:space="preserve"> extreme Luftdichtheit, hohe</w:t>
      </w:r>
      <w:r w:rsidR="00443F86" w:rsidRPr="00443F86">
        <w:rPr>
          <w:rFonts w:cs="Arial"/>
          <w:color w:val="000000" w:themeColor="text1"/>
          <w:sz w:val="20"/>
          <w:szCs w:val="20"/>
          <w:lang w:val="de-DE"/>
        </w:rPr>
        <w:t>n</w:t>
      </w:r>
      <w:r w:rsidR="000F5CE7" w:rsidRPr="00443F86">
        <w:rPr>
          <w:rFonts w:cs="Arial"/>
          <w:color w:val="000000" w:themeColor="text1"/>
          <w:sz w:val="20"/>
          <w:szCs w:val="20"/>
          <w:lang w:val="de-DE"/>
        </w:rPr>
        <w:t xml:space="preserve"> Schlagregenschutz, einfache und sichere Verarbeitung </w:t>
      </w:r>
      <w:r w:rsidR="00443F86" w:rsidRPr="00443F86">
        <w:rPr>
          <w:rFonts w:cs="Arial"/>
          <w:color w:val="000000" w:themeColor="text1"/>
          <w:sz w:val="20"/>
          <w:szCs w:val="20"/>
          <w:lang w:val="de-DE"/>
        </w:rPr>
        <w:t>auch in der Sanierung.</w:t>
      </w:r>
    </w:p>
    <w:p w14:paraId="4AA604E6" w14:textId="33224A41" w:rsidR="007D0779" w:rsidRDefault="007D0779" w:rsidP="00403AA7">
      <w:pPr>
        <w:ind w:right="2118"/>
        <w:rPr>
          <w:rFonts w:cs="Arial"/>
          <w:color w:val="000000" w:themeColor="text1"/>
          <w:lang w:val="de-DE"/>
        </w:rPr>
      </w:pPr>
    </w:p>
    <w:p w14:paraId="6C6AB985" w14:textId="77777777" w:rsidR="004D010D" w:rsidRDefault="004D010D" w:rsidP="00403AA7">
      <w:pPr>
        <w:ind w:right="2118"/>
        <w:rPr>
          <w:rFonts w:cs="Arial"/>
          <w:color w:val="000000" w:themeColor="text1"/>
          <w:lang w:val="de-DE"/>
        </w:rPr>
      </w:pPr>
    </w:p>
    <w:p w14:paraId="45EECF23" w14:textId="77777777" w:rsidR="004D010D" w:rsidRDefault="004D010D" w:rsidP="00403AA7">
      <w:pPr>
        <w:ind w:right="2118"/>
        <w:rPr>
          <w:rFonts w:cs="Arial"/>
          <w:color w:val="000000" w:themeColor="text1"/>
          <w:lang w:val="de-DE"/>
        </w:rPr>
      </w:pPr>
    </w:p>
    <w:p w14:paraId="1707F9C4" w14:textId="77777777" w:rsidR="007D0779" w:rsidRDefault="007D0779" w:rsidP="00403AA7">
      <w:pPr>
        <w:ind w:right="2118"/>
        <w:rPr>
          <w:rFonts w:cs="Arial"/>
          <w:color w:val="000000" w:themeColor="text1"/>
          <w:lang w:val="de-DE"/>
        </w:rPr>
      </w:pPr>
    </w:p>
    <w:p w14:paraId="72ECB3EC" w14:textId="77777777" w:rsidR="00333933" w:rsidRDefault="00333933" w:rsidP="00333933">
      <w:pPr>
        <w:ind w:right="2118"/>
        <w:rPr>
          <w:rFonts w:cs="Arial"/>
          <w:color w:val="000000" w:themeColor="text1"/>
          <w:lang w:val="de-DE"/>
        </w:rPr>
      </w:pPr>
      <w:r>
        <w:rPr>
          <w:rFonts w:cs="Arial"/>
          <w:noProof/>
          <w:color w:val="000000" w:themeColor="text1"/>
          <w:lang w:val="de-DE"/>
        </w:rPr>
        <w:lastRenderedPageBreak/>
        <w:drawing>
          <wp:inline distT="0" distB="0" distL="0" distR="0" wp14:anchorId="0D281387" wp14:editId="11A13C0D">
            <wp:extent cx="2501900" cy="2501900"/>
            <wp:effectExtent l="0" t="0" r="0" b="0"/>
            <wp:docPr id="112089840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98403" name="Grafik 11208984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CE4C" w14:textId="40E28D69" w:rsidR="0007746B" w:rsidRDefault="0007746B" w:rsidP="00333933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  <w:r w:rsidRPr="0007746B">
        <w:rPr>
          <w:rFonts w:cs="Arial"/>
          <w:color w:val="000000" w:themeColor="text1"/>
          <w:sz w:val="20"/>
          <w:szCs w:val="20"/>
          <w:lang w:val="de-DE"/>
        </w:rPr>
        <w:t>illbruck_TP070</w:t>
      </w:r>
    </w:p>
    <w:p w14:paraId="06346617" w14:textId="77777777" w:rsidR="0007746B" w:rsidRPr="0007746B" w:rsidRDefault="0007746B" w:rsidP="00333933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</w:p>
    <w:p w14:paraId="7288D9C0" w14:textId="0EB64ACC" w:rsidR="00443F86" w:rsidRPr="004D010D" w:rsidRDefault="00333933" w:rsidP="004D010D">
      <w:pPr>
        <w:spacing w:line="276" w:lineRule="auto"/>
        <w:ind w:right="1984"/>
        <w:rPr>
          <w:rFonts w:cs="Arial"/>
          <w:color w:val="000000" w:themeColor="text1"/>
          <w:sz w:val="20"/>
          <w:szCs w:val="20"/>
          <w:lang w:val="de-DE"/>
        </w:rPr>
      </w:pPr>
      <w:r w:rsidRPr="004D010D">
        <w:rPr>
          <w:rFonts w:cs="Arial"/>
          <w:color w:val="000000" w:themeColor="text1"/>
          <w:sz w:val="20"/>
          <w:szCs w:val="20"/>
          <w:lang w:val="de-DE"/>
        </w:rPr>
        <w:t>BU:</w:t>
      </w:r>
      <w:r w:rsidR="00FB77D1">
        <w:rPr>
          <w:rFonts w:cs="Arial"/>
          <w:color w:val="000000" w:themeColor="text1"/>
          <w:sz w:val="20"/>
          <w:szCs w:val="20"/>
          <w:lang w:val="de-DE"/>
        </w:rPr>
        <w:t xml:space="preserve"> illbruck</w:t>
      </w:r>
      <w:r w:rsidR="00443F86" w:rsidRPr="004D010D">
        <w:rPr>
          <w:rFonts w:cs="Arial"/>
          <w:color w:val="000000" w:themeColor="text1"/>
          <w:sz w:val="20"/>
          <w:szCs w:val="20"/>
          <w:lang w:val="de-DE"/>
        </w:rPr>
        <w:t>TP070 Fugendichtband Innen ML-TECH PRO</w:t>
      </w:r>
      <w:r w:rsidR="00C73B59" w:rsidRPr="004D010D">
        <w:rPr>
          <w:rFonts w:cs="Arial"/>
          <w:color w:val="000000" w:themeColor="text1"/>
          <w:sz w:val="20"/>
          <w:szCs w:val="20"/>
          <w:lang w:val="de-DE"/>
        </w:rPr>
        <w:t xml:space="preserve"> ist die ideale Lösung </w:t>
      </w:r>
      <w:r w:rsidR="004418D0" w:rsidRPr="004D010D">
        <w:rPr>
          <w:rFonts w:cs="Arial"/>
          <w:color w:val="000000" w:themeColor="text1"/>
          <w:sz w:val="20"/>
          <w:szCs w:val="20"/>
          <w:lang w:val="de-DE"/>
        </w:rPr>
        <w:t>für die luftdichte Abdichtung, ideal auch im Modulb</w:t>
      </w:r>
      <w:r w:rsidR="004D010D" w:rsidRPr="004D010D">
        <w:rPr>
          <w:rFonts w:cs="Arial"/>
          <w:color w:val="000000" w:themeColor="text1"/>
          <w:sz w:val="20"/>
          <w:szCs w:val="20"/>
          <w:lang w:val="de-DE"/>
        </w:rPr>
        <w:t>a</w:t>
      </w:r>
      <w:r w:rsidR="004418D0" w:rsidRPr="004D010D">
        <w:rPr>
          <w:rFonts w:cs="Arial"/>
          <w:color w:val="000000" w:themeColor="text1"/>
          <w:sz w:val="20"/>
          <w:szCs w:val="20"/>
          <w:lang w:val="de-DE"/>
        </w:rPr>
        <w:t>u</w:t>
      </w:r>
    </w:p>
    <w:p w14:paraId="7DBF5C9E" w14:textId="07169137" w:rsidR="00333933" w:rsidRDefault="00333933" w:rsidP="00333933">
      <w:pPr>
        <w:ind w:right="2118"/>
        <w:rPr>
          <w:rFonts w:cs="Arial"/>
          <w:color w:val="000000" w:themeColor="text1"/>
          <w:lang w:val="de-DE"/>
        </w:rPr>
      </w:pPr>
    </w:p>
    <w:p w14:paraId="6182D330" w14:textId="77777777" w:rsidR="00333933" w:rsidRDefault="00333933" w:rsidP="00403AA7">
      <w:pPr>
        <w:ind w:right="2118"/>
        <w:rPr>
          <w:rFonts w:cs="Arial"/>
          <w:color w:val="000000" w:themeColor="text1"/>
          <w:lang w:val="de-DE"/>
        </w:rPr>
      </w:pPr>
    </w:p>
    <w:p w14:paraId="768C3761" w14:textId="2D68A651" w:rsidR="007D0779" w:rsidRDefault="007D0779" w:rsidP="00403AA7">
      <w:pPr>
        <w:ind w:right="2118"/>
        <w:rPr>
          <w:rFonts w:cs="Arial"/>
          <w:color w:val="000000" w:themeColor="text1"/>
          <w:lang w:val="de-DE"/>
        </w:rPr>
      </w:pPr>
      <w:r>
        <w:rPr>
          <w:rFonts w:cs="Arial"/>
          <w:noProof/>
          <w:color w:val="000000" w:themeColor="text1"/>
          <w:lang w:val="de-DE"/>
        </w:rPr>
        <w:drawing>
          <wp:inline distT="0" distB="0" distL="0" distR="0" wp14:anchorId="22C12A4C" wp14:editId="3FCB355A">
            <wp:extent cx="2125047" cy="3187700"/>
            <wp:effectExtent l="0" t="0" r="8890" b="0"/>
            <wp:docPr id="1438380668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380668" name="Grafik 143838066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33117" cy="319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51489" w14:textId="64435B5C" w:rsidR="0007746B" w:rsidRDefault="00CA47D6" w:rsidP="00403AA7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  <w:r w:rsidRPr="00CA47D6">
        <w:rPr>
          <w:rFonts w:cs="Arial"/>
          <w:color w:val="000000" w:themeColor="text1"/>
          <w:sz w:val="20"/>
          <w:szCs w:val="20"/>
          <w:lang w:val="de-DE"/>
        </w:rPr>
        <w:t>illbruck_TP670_Anwendung-11</w:t>
      </w:r>
    </w:p>
    <w:p w14:paraId="3FF926A9" w14:textId="77777777" w:rsidR="00CA47D6" w:rsidRPr="0007746B" w:rsidRDefault="00CA47D6" w:rsidP="00403AA7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</w:p>
    <w:p w14:paraId="027507D8" w14:textId="1A58CE28" w:rsidR="004D010D" w:rsidRPr="00A217DF" w:rsidRDefault="004D010D" w:rsidP="00403AA7">
      <w:pPr>
        <w:ind w:right="2118"/>
        <w:rPr>
          <w:rFonts w:cs="Arial"/>
          <w:color w:val="000000" w:themeColor="text1"/>
          <w:sz w:val="20"/>
          <w:szCs w:val="20"/>
          <w:lang w:val="de-DE"/>
        </w:rPr>
      </w:pPr>
      <w:r w:rsidRPr="00A217DF">
        <w:rPr>
          <w:rFonts w:cs="Arial"/>
          <w:color w:val="000000" w:themeColor="text1"/>
          <w:sz w:val="20"/>
          <w:szCs w:val="20"/>
          <w:lang w:val="de-DE"/>
        </w:rPr>
        <w:t xml:space="preserve">BU: </w:t>
      </w:r>
      <w:r w:rsidR="00FB77D1" w:rsidRPr="00A217DF">
        <w:rPr>
          <w:rFonts w:cs="Arial"/>
          <w:color w:val="000000" w:themeColor="text1"/>
          <w:sz w:val="20"/>
          <w:szCs w:val="20"/>
          <w:lang w:val="de-DE"/>
        </w:rPr>
        <w:t xml:space="preserve">Durch die V-Geometrie lässt sich </w:t>
      </w:r>
      <w:r w:rsidRPr="00A217DF">
        <w:rPr>
          <w:rFonts w:cs="Arial"/>
          <w:color w:val="000000" w:themeColor="text1"/>
          <w:sz w:val="20"/>
          <w:szCs w:val="20"/>
          <w:lang w:val="de-DE"/>
        </w:rPr>
        <w:t xml:space="preserve">illbruck TP670 </w:t>
      </w:r>
      <w:r w:rsidR="00454CA8" w:rsidRPr="00A217DF">
        <w:rPr>
          <w:rFonts w:cs="Arial"/>
          <w:color w:val="000000" w:themeColor="text1"/>
          <w:sz w:val="20"/>
          <w:szCs w:val="20"/>
          <w:lang w:val="de-DE"/>
        </w:rPr>
        <w:t>Fugendichtband ML-TECH PRO v</w:t>
      </w:r>
      <w:r w:rsidR="002F6568" w:rsidRPr="00A217DF">
        <w:rPr>
          <w:rFonts w:cs="Arial"/>
          <w:color w:val="000000" w:themeColor="text1"/>
          <w:sz w:val="20"/>
          <w:szCs w:val="20"/>
          <w:lang w:val="de-DE"/>
        </w:rPr>
        <w:t>ielseitig</w:t>
      </w:r>
      <w:r w:rsidR="003A7DDE" w:rsidRPr="00A217DF">
        <w:rPr>
          <w:rFonts w:cs="Arial"/>
          <w:color w:val="000000" w:themeColor="text1"/>
          <w:sz w:val="20"/>
          <w:szCs w:val="20"/>
          <w:lang w:val="de-DE"/>
        </w:rPr>
        <w:t xml:space="preserve"> a</w:t>
      </w:r>
      <w:r w:rsidR="002F6568" w:rsidRPr="00A217DF">
        <w:rPr>
          <w:rFonts w:cs="Arial"/>
          <w:color w:val="000000" w:themeColor="text1"/>
          <w:sz w:val="20"/>
          <w:szCs w:val="20"/>
          <w:lang w:val="de-DE"/>
        </w:rPr>
        <w:t>nwend</w:t>
      </w:r>
      <w:r w:rsidR="003A7DDE" w:rsidRPr="00A217DF">
        <w:rPr>
          <w:rFonts w:cs="Arial"/>
          <w:color w:val="000000" w:themeColor="text1"/>
          <w:sz w:val="20"/>
          <w:szCs w:val="20"/>
          <w:lang w:val="de-DE"/>
        </w:rPr>
        <w:t>en:</w:t>
      </w:r>
      <w:r w:rsidR="002F6568" w:rsidRPr="00A217DF">
        <w:rPr>
          <w:rFonts w:cs="Arial"/>
          <w:sz w:val="20"/>
          <w:szCs w:val="20"/>
          <w:lang w:val="de-DE"/>
        </w:rPr>
        <w:t xml:space="preserve"> sowohl für die innere und äußere Abdichtung als auch als Multifunktionsdichtungsband, </w:t>
      </w:r>
      <w:r w:rsidR="00A217DF" w:rsidRPr="00A217DF">
        <w:rPr>
          <w:rFonts w:cs="Arial"/>
          <w:sz w:val="20"/>
          <w:szCs w:val="20"/>
          <w:lang w:val="de-DE"/>
        </w:rPr>
        <w:t>für Neubau und Sanierung.</w:t>
      </w:r>
    </w:p>
    <w:sectPr w:rsidR="004D010D" w:rsidRPr="00A217DF" w:rsidSect="00AA7711">
      <w:headerReference w:type="even" r:id="rId15"/>
      <w:headerReference w:type="default" r:id="rId16"/>
      <w:footerReference w:type="default" r:id="rId17"/>
      <w:headerReference w:type="first" r:id="rId18"/>
      <w:pgSz w:w="11900" w:h="16840" w:code="9"/>
      <w:pgMar w:top="2933" w:right="1410" w:bottom="1608" w:left="1418" w:header="907" w:footer="144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9AB6C1" w14:textId="77777777" w:rsidR="00524EF9" w:rsidRDefault="00524EF9" w:rsidP="00281307">
      <w:r>
        <w:separator/>
      </w:r>
    </w:p>
  </w:endnote>
  <w:endnote w:type="continuationSeparator" w:id="0">
    <w:p w14:paraId="4035CE23" w14:textId="77777777" w:rsidR="00524EF9" w:rsidRDefault="00524EF9" w:rsidP="00281307">
      <w:r>
        <w:continuationSeparator/>
      </w:r>
    </w:p>
  </w:endnote>
  <w:endnote w:type="continuationNotice" w:id="1">
    <w:p w14:paraId="77B5F6F1" w14:textId="77777777" w:rsidR="00524EF9" w:rsidRDefault="00524EF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4ACE88" w14:textId="77777777" w:rsidR="00C94473" w:rsidRPr="0080673E" w:rsidRDefault="00C94473" w:rsidP="00C94473">
    <w:pPr>
      <w:tabs>
        <w:tab w:val="center" w:pos="4536"/>
        <w:tab w:val="right" w:pos="9072"/>
      </w:tabs>
      <w:ind w:right="360"/>
      <w:rPr>
        <w:rFonts w:eastAsia="Calibri" w:cs="Arial"/>
        <w:sz w:val="18"/>
        <w:szCs w:val="18"/>
        <w:lang w:val="de-DE" w:eastAsia="ko-KR"/>
      </w:rPr>
    </w:pPr>
    <w:r w:rsidRPr="0080673E">
      <w:rPr>
        <w:rFonts w:eastAsia="Calibri" w:cs="Arial"/>
        <w:sz w:val="18"/>
        <w:szCs w:val="18"/>
        <w:lang w:val="de-DE" w:eastAsia="ko-KR"/>
      </w:rPr>
      <w:t>Pressekontakt:</w:t>
    </w:r>
    <w:r w:rsidRPr="0080673E">
      <w:rPr>
        <w:rFonts w:eastAsia="Calibri" w:cs="Arial"/>
        <w:sz w:val="18"/>
        <w:szCs w:val="18"/>
        <w:lang w:val="de-DE" w:eastAsia="ko-KR"/>
      </w:rPr>
      <w:tab/>
    </w:r>
  </w:p>
  <w:p w14:paraId="20E20196" w14:textId="77777777" w:rsidR="00C94473" w:rsidRPr="00BE190F" w:rsidRDefault="00C94473" w:rsidP="00C94473">
    <w:pPr>
      <w:tabs>
        <w:tab w:val="center" w:pos="4536"/>
        <w:tab w:val="right" w:pos="9072"/>
      </w:tabs>
      <w:rPr>
        <w:rFonts w:eastAsia="Calibri" w:cs="Arial"/>
        <w:sz w:val="18"/>
        <w:szCs w:val="18"/>
        <w:lang w:val="de-DE" w:eastAsia="ko-KR"/>
      </w:rPr>
    </w:pPr>
    <w:r w:rsidRPr="00C96BB4">
      <w:rPr>
        <w:rFonts w:eastAsia="Calibri" w:cs="Arial"/>
        <w:sz w:val="18"/>
        <w:szCs w:val="18"/>
        <w:lang w:val="de-DE" w:eastAsia="ko-KR"/>
      </w:rPr>
      <w:t xml:space="preserve">Tremco CPG Germany, Werner-Haepp-Str. </w:t>
    </w:r>
    <w:r w:rsidRPr="00BE190F">
      <w:rPr>
        <w:rFonts w:eastAsia="Calibri" w:cs="Arial"/>
        <w:sz w:val="18"/>
        <w:szCs w:val="18"/>
        <w:lang w:val="de-DE" w:eastAsia="ko-KR"/>
      </w:rPr>
      <w:t xml:space="preserve">1, 92439 Bodenwöhr </w:t>
    </w:r>
    <w:r w:rsidRPr="0080673E">
      <w:rPr>
        <w:rFonts w:eastAsia="Calibri" w:cs="Arial"/>
        <w:sz w:val="18"/>
        <w:szCs w:val="18"/>
        <w:lang w:val="de-DE" w:eastAsia="ko-KR"/>
      </w:rPr>
      <w:t xml:space="preserve">| </w:t>
    </w:r>
    <w:r w:rsidRPr="00BE190F">
      <w:rPr>
        <w:rFonts w:eastAsia="Calibri" w:cs="Arial"/>
        <w:sz w:val="18"/>
        <w:szCs w:val="18"/>
        <w:lang w:val="de-DE" w:eastAsia="ko-KR"/>
      </w:rPr>
      <w:t>Germany</w:t>
    </w:r>
  </w:p>
  <w:p w14:paraId="1F942731" w14:textId="6EBA16E7" w:rsidR="00C94473" w:rsidRPr="00BE190F" w:rsidRDefault="00C94473" w:rsidP="00C94473">
    <w:pPr>
      <w:tabs>
        <w:tab w:val="center" w:pos="4536"/>
        <w:tab w:val="right" w:pos="9072"/>
      </w:tabs>
      <w:rPr>
        <w:rFonts w:ascii="Times New Roman" w:eastAsia="Times New Roman" w:hAnsi="Times New Roman" w:cs="Times New Roman"/>
        <w:sz w:val="18"/>
        <w:szCs w:val="18"/>
        <w:lang w:val="de-DE"/>
      </w:rPr>
    </w:pPr>
    <w:r w:rsidRPr="0080673E">
      <w:rPr>
        <w:rFonts w:eastAsia="Calibri" w:cs="Arial"/>
        <w:sz w:val="18"/>
        <w:szCs w:val="18"/>
        <w:lang w:val="de-DE" w:eastAsia="ko-KR"/>
      </w:rPr>
      <w:t>Telefon +49 (0)22</w:t>
    </w:r>
    <w:r>
      <w:rPr>
        <w:rFonts w:eastAsia="Calibri" w:cs="Arial"/>
        <w:sz w:val="18"/>
        <w:szCs w:val="18"/>
        <w:lang w:val="de-DE" w:eastAsia="ko-KR"/>
      </w:rPr>
      <w:t>03</w:t>
    </w:r>
    <w:r w:rsidRPr="0080673E">
      <w:rPr>
        <w:rFonts w:eastAsia="Calibri" w:cs="Arial"/>
        <w:sz w:val="18"/>
        <w:szCs w:val="18"/>
        <w:lang w:val="de-DE" w:eastAsia="ko-KR"/>
      </w:rPr>
      <w:t xml:space="preserve"> </w:t>
    </w:r>
    <w:r>
      <w:rPr>
        <w:rFonts w:eastAsia="Calibri" w:cs="Arial"/>
        <w:sz w:val="18"/>
        <w:szCs w:val="18"/>
        <w:lang w:val="de-DE" w:eastAsia="ko-KR"/>
      </w:rPr>
      <w:t>57 55 0-143</w:t>
    </w:r>
    <w:r w:rsidRPr="0080673E">
      <w:rPr>
        <w:rFonts w:eastAsia="Calibri" w:cs="Arial"/>
        <w:sz w:val="18"/>
        <w:szCs w:val="18"/>
        <w:lang w:val="de-DE" w:eastAsia="ko-KR"/>
      </w:rPr>
      <w:t xml:space="preserve"> | </w:t>
    </w:r>
    <w:r>
      <w:rPr>
        <w:rFonts w:eastAsia="Calibri" w:cs="Arial"/>
        <w:sz w:val="18"/>
        <w:szCs w:val="18"/>
        <w:lang w:val="de-DE" w:eastAsia="ko-KR"/>
      </w:rPr>
      <w:t>nicola.breilmann</w:t>
    </w:r>
    <w:r w:rsidRPr="0080673E">
      <w:rPr>
        <w:rFonts w:eastAsia="Calibri" w:cs="Arial"/>
        <w:sz w:val="18"/>
        <w:szCs w:val="18"/>
        <w:lang w:val="de-DE" w:eastAsia="ko-KR"/>
      </w:rPr>
      <w:t>@</w:t>
    </w:r>
    <w:r w:rsidR="00E83EE3">
      <w:rPr>
        <w:rFonts w:eastAsia="Calibri" w:cs="Arial"/>
        <w:sz w:val="18"/>
        <w:szCs w:val="18"/>
        <w:lang w:val="de-DE" w:eastAsia="ko-KR"/>
      </w:rPr>
      <w:t>tremco</w:t>
    </w:r>
    <w:r>
      <w:rPr>
        <w:rFonts w:eastAsia="Calibri" w:cs="Arial"/>
        <w:sz w:val="18"/>
        <w:szCs w:val="18"/>
        <w:lang w:val="de-DE" w:eastAsia="ko-KR"/>
      </w:rPr>
      <w:t>cpg</w:t>
    </w:r>
    <w:r w:rsidRPr="0080673E">
      <w:rPr>
        <w:rFonts w:eastAsia="Calibri" w:cs="Arial"/>
        <w:sz w:val="18"/>
        <w:szCs w:val="18"/>
        <w:lang w:val="de-DE" w:eastAsia="ko-KR"/>
      </w:rPr>
      <w:t>.com | www.</w:t>
    </w:r>
    <w:r w:rsidR="00E83EE3">
      <w:rPr>
        <w:rFonts w:eastAsia="Calibri" w:cs="Arial"/>
        <w:sz w:val="18"/>
        <w:szCs w:val="18"/>
        <w:lang w:val="de-DE" w:eastAsia="ko-KR"/>
      </w:rPr>
      <w:t>tremcocpg.eu</w:t>
    </w:r>
    <w:r w:rsidRPr="0080673E">
      <w:rPr>
        <w:rFonts w:eastAsia="Calibri" w:cs="Arial"/>
        <w:sz w:val="18"/>
        <w:szCs w:val="18"/>
        <w:lang w:val="de-DE" w:eastAsia="ko-KR"/>
      </w:rPr>
      <w:t>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02E418" w14:textId="77777777" w:rsidR="00524EF9" w:rsidRDefault="00524EF9" w:rsidP="00281307">
      <w:r>
        <w:separator/>
      </w:r>
    </w:p>
  </w:footnote>
  <w:footnote w:type="continuationSeparator" w:id="0">
    <w:p w14:paraId="1397B724" w14:textId="77777777" w:rsidR="00524EF9" w:rsidRDefault="00524EF9" w:rsidP="00281307">
      <w:r>
        <w:continuationSeparator/>
      </w:r>
    </w:p>
  </w:footnote>
  <w:footnote w:type="continuationNotice" w:id="1">
    <w:p w14:paraId="10ABFBA9" w14:textId="77777777" w:rsidR="00524EF9" w:rsidRDefault="00524EF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FA2396" w14:textId="249F1B95" w:rsidR="00956EE1" w:rsidRDefault="00524EF9">
    <w:pPr>
      <w:pStyle w:val="Kopfzeile"/>
    </w:pPr>
    <w:r>
      <w:rPr>
        <w:noProof/>
      </w:rPr>
      <w:pict w14:anchorId="06F1E58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95219" o:spid="_x0000_s1040" type="#_x0000_t75" style="position:absolute;margin-left:0;margin-top:0;width:595.2pt;height:841.9pt;z-index:-251658239;mso-position-horizontal:center;mso-position-horizontal-relative:margin;mso-position-vertical:center;mso-position-vertical-relative:margin" o:allowincell="f">
          <v:imagedata r:id="rId1" o:title="Tremco CPG Word Template BG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1979C6" w14:textId="02661D67" w:rsidR="00FE0856" w:rsidRPr="00AB0C88" w:rsidRDefault="00524EF9" w:rsidP="00AB0C88">
    <w:pPr>
      <w:widowControl w:val="0"/>
      <w:autoSpaceDE w:val="0"/>
      <w:autoSpaceDN w:val="0"/>
      <w:adjustRightInd w:val="0"/>
      <w:spacing w:line="200" w:lineRule="exact"/>
      <w:jc w:val="right"/>
      <w:rPr>
        <w:rFonts w:cs="Helvetica"/>
        <w:color w:val="000000" w:themeColor="text1"/>
        <w:sz w:val="16"/>
        <w:szCs w:val="16"/>
        <w:lang w:val="sv-SE"/>
      </w:rPr>
    </w:pPr>
    <w:r>
      <w:rPr>
        <w:rFonts w:cs="Helvetica"/>
        <w:noProof/>
        <w:color w:val="000000" w:themeColor="text1"/>
        <w:sz w:val="16"/>
        <w:szCs w:val="16"/>
        <w:lang w:val="sv-SE"/>
      </w:rPr>
      <w:pict w14:anchorId="3287CBD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95220" o:spid="_x0000_s1041" type="#_x0000_t75" style="position:absolute;left:0;text-align:left;margin-left:-71.15pt;margin-top:-146.65pt;width:595.2pt;height:841.9pt;z-index:-251658238;mso-position-horizontal-relative:margin;mso-position-vertical-relative:margin" o:allowincell="f">
          <v:imagedata r:id="rId1" o:title="Tremco CPG Word Template BG"/>
          <w10:wrap anchorx="margin" anchory="margin"/>
        </v:shape>
      </w:pict>
    </w:r>
  </w:p>
  <w:p w14:paraId="46F28413" w14:textId="41AEBA88" w:rsidR="005B466A" w:rsidRPr="0044734D" w:rsidRDefault="005B466A" w:rsidP="005B466A">
    <w:pPr>
      <w:widowControl w:val="0"/>
      <w:autoSpaceDE w:val="0"/>
      <w:autoSpaceDN w:val="0"/>
      <w:adjustRightInd w:val="0"/>
      <w:spacing w:line="200" w:lineRule="exact"/>
      <w:jc w:val="right"/>
      <w:rPr>
        <w:rFonts w:cs="Helvetica"/>
        <w:color w:val="000000" w:themeColor="text1"/>
        <w:sz w:val="16"/>
        <w:szCs w:val="16"/>
        <w:lang w:val="sv-S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8C0E84" w14:textId="1D3D0094" w:rsidR="00956EE1" w:rsidRDefault="00524EF9">
    <w:pPr>
      <w:pStyle w:val="Kopfzeile"/>
    </w:pPr>
    <w:r>
      <w:rPr>
        <w:noProof/>
      </w:rPr>
      <w:pict w14:anchorId="484BF2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795218" o:spid="_x0000_s1039" type="#_x0000_t75" style="position:absolute;margin-left:0;margin-top:0;width:595.2pt;height:841.9pt;z-index:-251658240;mso-position-horizontal:center;mso-position-horizontal-relative:margin;mso-position-vertical:center;mso-position-vertical-relative:margin" o:allowincell="f">
          <v:imagedata r:id="rId1" o:title="Tremco CPG Word Template BG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D27D42"/>
    <w:multiLevelType w:val="hybridMultilevel"/>
    <w:tmpl w:val="1C0E9224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02446A"/>
    <w:multiLevelType w:val="hybridMultilevel"/>
    <w:tmpl w:val="C5EEBACA"/>
    <w:lvl w:ilvl="0" w:tplc="1718766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8173DE"/>
    <w:multiLevelType w:val="hybridMultilevel"/>
    <w:tmpl w:val="9956F17C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6854C65"/>
    <w:multiLevelType w:val="hybridMultilevel"/>
    <w:tmpl w:val="0916EB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651B3D"/>
    <w:multiLevelType w:val="hybridMultilevel"/>
    <w:tmpl w:val="49AEE8C2"/>
    <w:lvl w:ilvl="0" w:tplc="34D2ABC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B85430C"/>
    <w:multiLevelType w:val="hybridMultilevel"/>
    <w:tmpl w:val="7C844730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3EF1BD3"/>
    <w:multiLevelType w:val="hybridMultilevel"/>
    <w:tmpl w:val="E42295EA"/>
    <w:lvl w:ilvl="0" w:tplc="0D22221C">
      <w:start w:val="1"/>
      <w:numFmt w:val="lowerRoman"/>
      <w:lvlText w:val="%1."/>
      <w:lvlJc w:val="left"/>
      <w:pPr>
        <w:ind w:left="1080" w:hanging="720"/>
      </w:pPr>
      <w:rPr>
        <w:rFonts w:cs="Arial" w:hint="default"/>
        <w:color w:val="auto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7E00CF"/>
    <w:multiLevelType w:val="hybridMultilevel"/>
    <w:tmpl w:val="AE626D88"/>
    <w:lvl w:ilvl="0" w:tplc="004836F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A976790"/>
    <w:multiLevelType w:val="hybridMultilevel"/>
    <w:tmpl w:val="BCBAD7C2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87570FE"/>
    <w:multiLevelType w:val="hybridMultilevel"/>
    <w:tmpl w:val="3C70168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63747750">
    <w:abstractNumId w:val="0"/>
  </w:num>
  <w:num w:numId="2" w16cid:durableId="1678800944">
    <w:abstractNumId w:val="6"/>
  </w:num>
  <w:num w:numId="3" w16cid:durableId="1143153403">
    <w:abstractNumId w:val="1"/>
  </w:num>
  <w:num w:numId="4" w16cid:durableId="1586650208">
    <w:abstractNumId w:val="4"/>
  </w:num>
  <w:num w:numId="5" w16cid:durableId="1032848243">
    <w:abstractNumId w:val="7"/>
  </w:num>
  <w:num w:numId="6" w16cid:durableId="1795522456">
    <w:abstractNumId w:val="8"/>
  </w:num>
  <w:num w:numId="7" w16cid:durableId="1332298814">
    <w:abstractNumId w:val="2"/>
  </w:num>
  <w:num w:numId="8" w16cid:durableId="1495416541">
    <w:abstractNumId w:val="5"/>
  </w:num>
  <w:num w:numId="9" w16cid:durableId="1275556430">
    <w:abstractNumId w:val="9"/>
  </w:num>
  <w:num w:numId="10" w16cid:durableId="36406580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4399"/>
    <w:rsid w:val="000001CA"/>
    <w:rsid w:val="000019BC"/>
    <w:rsid w:val="0000729B"/>
    <w:rsid w:val="00013C0B"/>
    <w:rsid w:val="00015853"/>
    <w:rsid w:val="00024A4E"/>
    <w:rsid w:val="00026B57"/>
    <w:rsid w:val="00036052"/>
    <w:rsid w:val="00052C41"/>
    <w:rsid w:val="0005553E"/>
    <w:rsid w:val="00055A7F"/>
    <w:rsid w:val="00056637"/>
    <w:rsid w:val="000643BB"/>
    <w:rsid w:val="00065944"/>
    <w:rsid w:val="00067B0C"/>
    <w:rsid w:val="00071062"/>
    <w:rsid w:val="000721DF"/>
    <w:rsid w:val="0007746B"/>
    <w:rsid w:val="00086625"/>
    <w:rsid w:val="000963FB"/>
    <w:rsid w:val="000A02BB"/>
    <w:rsid w:val="000A70ED"/>
    <w:rsid w:val="000C521C"/>
    <w:rsid w:val="000D0854"/>
    <w:rsid w:val="000D4E86"/>
    <w:rsid w:val="000E3D22"/>
    <w:rsid w:val="000F552D"/>
    <w:rsid w:val="000F5CE7"/>
    <w:rsid w:val="00100CBB"/>
    <w:rsid w:val="0011615E"/>
    <w:rsid w:val="001214A5"/>
    <w:rsid w:val="001232B0"/>
    <w:rsid w:val="00125052"/>
    <w:rsid w:val="00132E96"/>
    <w:rsid w:val="00135B1E"/>
    <w:rsid w:val="0013652F"/>
    <w:rsid w:val="001401D3"/>
    <w:rsid w:val="00140A23"/>
    <w:rsid w:val="00144C62"/>
    <w:rsid w:val="00147D93"/>
    <w:rsid w:val="00155448"/>
    <w:rsid w:val="00161DCB"/>
    <w:rsid w:val="00180F5C"/>
    <w:rsid w:val="00186418"/>
    <w:rsid w:val="0019084D"/>
    <w:rsid w:val="001A2FD3"/>
    <w:rsid w:val="001A498D"/>
    <w:rsid w:val="001D03AE"/>
    <w:rsid w:val="001D607D"/>
    <w:rsid w:val="001E5407"/>
    <w:rsid w:val="001F30FA"/>
    <w:rsid w:val="002002D9"/>
    <w:rsid w:val="0021305A"/>
    <w:rsid w:val="00213091"/>
    <w:rsid w:val="0021315D"/>
    <w:rsid w:val="00224A96"/>
    <w:rsid w:val="00226EED"/>
    <w:rsid w:val="00234F39"/>
    <w:rsid w:val="00236396"/>
    <w:rsid w:val="0024107D"/>
    <w:rsid w:val="00242F8A"/>
    <w:rsid w:val="0024552D"/>
    <w:rsid w:val="00254562"/>
    <w:rsid w:val="002665CE"/>
    <w:rsid w:val="00273B71"/>
    <w:rsid w:val="00276185"/>
    <w:rsid w:val="00277DB2"/>
    <w:rsid w:val="0028031C"/>
    <w:rsid w:val="00281307"/>
    <w:rsid w:val="002847E2"/>
    <w:rsid w:val="002853FE"/>
    <w:rsid w:val="0029534B"/>
    <w:rsid w:val="0029680A"/>
    <w:rsid w:val="002977A1"/>
    <w:rsid w:val="002B0A6F"/>
    <w:rsid w:val="002B4DB8"/>
    <w:rsid w:val="002B4E2B"/>
    <w:rsid w:val="002B7F14"/>
    <w:rsid w:val="002C1E38"/>
    <w:rsid w:val="002C2746"/>
    <w:rsid w:val="002C2E17"/>
    <w:rsid w:val="002C4322"/>
    <w:rsid w:val="002C4750"/>
    <w:rsid w:val="002C5147"/>
    <w:rsid w:val="002C5AB3"/>
    <w:rsid w:val="002D2D23"/>
    <w:rsid w:val="002F443F"/>
    <w:rsid w:val="002F6568"/>
    <w:rsid w:val="00307967"/>
    <w:rsid w:val="00307FAA"/>
    <w:rsid w:val="003178C3"/>
    <w:rsid w:val="00330CA9"/>
    <w:rsid w:val="00333933"/>
    <w:rsid w:val="00351FDB"/>
    <w:rsid w:val="00355214"/>
    <w:rsid w:val="00355BFD"/>
    <w:rsid w:val="00356674"/>
    <w:rsid w:val="0036000E"/>
    <w:rsid w:val="003631AD"/>
    <w:rsid w:val="003801F3"/>
    <w:rsid w:val="00386E58"/>
    <w:rsid w:val="003948E4"/>
    <w:rsid w:val="003A6A5A"/>
    <w:rsid w:val="003A7DDE"/>
    <w:rsid w:val="003B27D4"/>
    <w:rsid w:val="003B57BD"/>
    <w:rsid w:val="003C277A"/>
    <w:rsid w:val="003D443E"/>
    <w:rsid w:val="003D58F0"/>
    <w:rsid w:val="003E446F"/>
    <w:rsid w:val="003E461A"/>
    <w:rsid w:val="003F3C35"/>
    <w:rsid w:val="00400CBA"/>
    <w:rsid w:val="00403530"/>
    <w:rsid w:val="00403AA7"/>
    <w:rsid w:val="004155EE"/>
    <w:rsid w:val="00420CB0"/>
    <w:rsid w:val="00420FD9"/>
    <w:rsid w:val="004243D4"/>
    <w:rsid w:val="00433373"/>
    <w:rsid w:val="004418D0"/>
    <w:rsid w:val="00443F86"/>
    <w:rsid w:val="0044734D"/>
    <w:rsid w:val="00454CA8"/>
    <w:rsid w:val="004612BA"/>
    <w:rsid w:val="00464830"/>
    <w:rsid w:val="00467A21"/>
    <w:rsid w:val="00475C93"/>
    <w:rsid w:val="004801BE"/>
    <w:rsid w:val="004812F2"/>
    <w:rsid w:val="00490D7E"/>
    <w:rsid w:val="00493318"/>
    <w:rsid w:val="00495E00"/>
    <w:rsid w:val="004A3EB6"/>
    <w:rsid w:val="004A7B90"/>
    <w:rsid w:val="004B2022"/>
    <w:rsid w:val="004C57C5"/>
    <w:rsid w:val="004D010D"/>
    <w:rsid w:val="004D09CA"/>
    <w:rsid w:val="004D3C0A"/>
    <w:rsid w:val="004D5B61"/>
    <w:rsid w:val="004D6549"/>
    <w:rsid w:val="004E59D5"/>
    <w:rsid w:val="004F242C"/>
    <w:rsid w:val="00506C4B"/>
    <w:rsid w:val="00511CCC"/>
    <w:rsid w:val="005137DD"/>
    <w:rsid w:val="00522A32"/>
    <w:rsid w:val="00524EF9"/>
    <w:rsid w:val="005274C9"/>
    <w:rsid w:val="00527EFA"/>
    <w:rsid w:val="00547E23"/>
    <w:rsid w:val="00547F55"/>
    <w:rsid w:val="0055005C"/>
    <w:rsid w:val="00552888"/>
    <w:rsid w:val="005546BD"/>
    <w:rsid w:val="00554A2F"/>
    <w:rsid w:val="00556A4B"/>
    <w:rsid w:val="0055760B"/>
    <w:rsid w:val="005658EB"/>
    <w:rsid w:val="00573B79"/>
    <w:rsid w:val="00575C8B"/>
    <w:rsid w:val="00582FB5"/>
    <w:rsid w:val="005920E2"/>
    <w:rsid w:val="0059299A"/>
    <w:rsid w:val="005B3ED5"/>
    <w:rsid w:val="005B466A"/>
    <w:rsid w:val="005B5A9F"/>
    <w:rsid w:val="005C4437"/>
    <w:rsid w:val="005C48C7"/>
    <w:rsid w:val="005E13E9"/>
    <w:rsid w:val="005E5C7D"/>
    <w:rsid w:val="005E7EA8"/>
    <w:rsid w:val="005F6E48"/>
    <w:rsid w:val="0060223E"/>
    <w:rsid w:val="00605E0F"/>
    <w:rsid w:val="00615B59"/>
    <w:rsid w:val="00621575"/>
    <w:rsid w:val="00636B52"/>
    <w:rsid w:val="006451D7"/>
    <w:rsid w:val="00660212"/>
    <w:rsid w:val="0066233D"/>
    <w:rsid w:val="00685306"/>
    <w:rsid w:val="00685D41"/>
    <w:rsid w:val="006A065A"/>
    <w:rsid w:val="006B4127"/>
    <w:rsid w:val="006B7413"/>
    <w:rsid w:val="006C157B"/>
    <w:rsid w:val="006C38F8"/>
    <w:rsid w:val="006C4BD5"/>
    <w:rsid w:val="006C4DC8"/>
    <w:rsid w:val="006C7047"/>
    <w:rsid w:val="006D2A96"/>
    <w:rsid w:val="006D661B"/>
    <w:rsid w:val="00701163"/>
    <w:rsid w:val="00705E0B"/>
    <w:rsid w:val="00706A84"/>
    <w:rsid w:val="00733A99"/>
    <w:rsid w:val="00751AF3"/>
    <w:rsid w:val="00756FDD"/>
    <w:rsid w:val="00757212"/>
    <w:rsid w:val="007602D6"/>
    <w:rsid w:val="00761EF5"/>
    <w:rsid w:val="007B1939"/>
    <w:rsid w:val="007B38ED"/>
    <w:rsid w:val="007C1252"/>
    <w:rsid w:val="007C1A14"/>
    <w:rsid w:val="007C3158"/>
    <w:rsid w:val="007D0779"/>
    <w:rsid w:val="007D12C8"/>
    <w:rsid w:val="007D4CF0"/>
    <w:rsid w:val="007D5631"/>
    <w:rsid w:val="007E2494"/>
    <w:rsid w:val="00801DA7"/>
    <w:rsid w:val="008041AF"/>
    <w:rsid w:val="00804427"/>
    <w:rsid w:val="008066D2"/>
    <w:rsid w:val="00811818"/>
    <w:rsid w:val="00811DD0"/>
    <w:rsid w:val="00814798"/>
    <w:rsid w:val="00817E54"/>
    <w:rsid w:val="00820ECF"/>
    <w:rsid w:val="00822260"/>
    <w:rsid w:val="00831606"/>
    <w:rsid w:val="008333A5"/>
    <w:rsid w:val="008640B7"/>
    <w:rsid w:val="008719E3"/>
    <w:rsid w:val="00872F25"/>
    <w:rsid w:val="00882285"/>
    <w:rsid w:val="00895612"/>
    <w:rsid w:val="00895CCC"/>
    <w:rsid w:val="008A5427"/>
    <w:rsid w:val="008B0B8F"/>
    <w:rsid w:val="008B3636"/>
    <w:rsid w:val="008B3D8C"/>
    <w:rsid w:val="008B754A"/>
    <w:rsid w:val="008B78CC"/>
    <w:rsid w:val="008C02F8"/>
    <w:rsid w:val="008C5C4B"/>
    <w:rsid w:val="008D5C26"/>
    <w:rsid w:val="008D79D2"/>
    <w:rsid w:val="008E30FA"/>
    <w:rsid w:val="008E5E4C"/>
    <w:rsid w:val="008F1671"/>
    <w:rsid w:val="00910A38"/>
    <w:rsid w:val="00914D52"/>
    <w:rsid w:val="009208B4"/>
    <w:rsid w:val="00924D06"/>
    <w:rsid w:val="00927C46"/>
    <w:rsid w:val="00931373"/>
    <w:rsid w:val="009317D0"/>
    <w:rsid w:val="00932391"/>
    <w:rsid w:val="00956EE1"/>
    <w:rsid w:val="00960F4C"/>
    <w:rsid w:val="009645FC"/>
    <w:rsid w:val="00965932"/>
    <w:rsid w:val="00970D84"/>
    <w:rsid w:val="00990184"/>
    <w:rsid w:val="009A274A"/>
    <w:rsid w:val="009A457A"/>
    <w:rsid w:val="009A5D8E"/>
    <w:rsid w:val="009B3232"/>
    <w:rsid w:val="009B6B5A"/>
    <w:rsid w:val="009C2E1D"/>
    <w:rsid w:val="009E0712"/>
    <w:rsid w:val="009E4918"/>
    <w:rsid w:val="00A01B7B"/>
    <w:rsid w:val="00A16AAC"/>
    <w:rsid w:val="00A217DF"/>
    <w:rsid w:val="00A24808"/>
    <w:rsid w:val="00A249FC"/>
    <w:rsid w:val="00A269B2"/>
    <w:rsid w:val="00A27FC0"/>
    <w:rsid w:val="00A32FC8"/>
    <w:rsid w:val="00A32FE4"/>
    <w:rsid w:val="00A36A61"/>
    <w:rsid w:val="00A45D53"/>
    <w:rsid w:val="00A47E89"/>
    <w:rsid w:val="00A56C80"/>
    <w:rsid w:val="00A672C6"/>
    <w:rsid w:val="00A73739"/>
    <w:rsid w:val="00A771BC"/>
    <w:rsid w:val="00A873C2"/>
    <w:rsid w:val="00A9263B"/>
    <w:rsid w:val="00AA0DA0"/>
    <w:rsid w:val="00AA7711"/>
    <w:rsid w:val="00AB0C88"/>
    <w:rsid w:val="00AB5CF4"/>
    <w:rsid w:val="00AC3BBC"/>
    <w:rsid w:val="00AD1D49"/>
    <w:rsid w:val="00AF0BA1"/>
    <w:rsid w:val="00B046CA"/>
    <w:rsid w:val="00B07458"/>
    <w:rsid w:val="00B17322"/>
    <w:rsid w:val="00B21DFC"/>
    <w:rsid w:val="00B304E7"/>
    <w:rsid w:val="00B31064"/>
    <w:rsid w:val="00B34E04"/>
    <w:rsid w:val="00B35C19"/>
    <w:rsid w:val="00B549A7"/>
    <w:rsid w:val="00B55192"/>
    <w:rsid w:val="00B56D49"/>
    <w:rsid w:val="00B57343"/>
    <w:rsid w:val="00B61035"/>
    <w:rsid w:val="00B86BC8"/>
    <w:rsid w:val="00B9109E"/>
    <w:rsid w:val="00B91210"/>
    <w:rsid w:val="00BA6F6A"/>
    <w:rsid w:val="00BB2AC4"/>
    <w:rsid w:val="00BC5640"/>
    <w:rsid w:val="00BC7D50"/>
    <w:rsid w:val="00BD4028"/>
    <w:rsid w:val="00BD64AC"/>
    <w:rsid w:val="00BE1708"/>
    <w:rsid w:val="00BF4F74"/>
    <w:rsid w:val="00BF5BF3"/>
    <w:rsid w:val="00BF7103"/>
    <w:rsid w:val="00BF7D0D"/>
    <w:rsid w:val="00C05F30"/>
    <w:rsid w:val="00C071AC"/>
    <w:rsid w:val="00C102BA"/>
    <w:rsid w:val="00C13706"/>
    <w:rsid w:val="00C1432A"/>
    <w:rsid w:val="00C22AC4"/>
    <w:rsid w:val="00C25324"/>
    <w:rsid w:val="00C2671C"/>
    <w:rsid w:val="00C26E43"/>
    <w:rsid w:val="00C34E73"/>
    <w:rsid w:val="00C34EBA"/>
    <w:rsid w:val="00C377ED"/>
    <w:rsid w:val="00C41666"/>
    <w:rsid w:val="00C5353F"/>
    <w:rsid w:val="00C73871"/>
    <w:rsid w:val="00C73B59"/>
    <w:rsid w:val="00C77A60"/>
    <w:rsid w:val="00C77C84"/>
    <w:rsid w:val="00C860F9"/>
    <w:rsid w:val="00C90425"/>
    <w:rsid w:val="00C90B60"/>
    <w:rsid w:val="00C94473"/>
    <w:rsid w:val="00C95626"/>
    <w:rsid w:val="00C96D25"/>
    <w:rsid w:val="00C970F0"/>
    <w:rsid w:val="00CA47D6"/>
    <w:rsid w:val="00CA61D8"/>
    <w:rsid w:val="00CC104C"/>
    <w:rsid w:val="00CD2837"/>
    <w:rsid w:val="00CE6517"/>
    <w:rsid w:val="00CF2112"/>
    <w:rsid w:val="00D16A85"/>
    <w:rsid w:val="00D307A8"/>
    <w:rsid w:val="00D30E81"/>
    <w:rsid w:val="00D52CBA"/>
    <w:rsid w:val="00D57607"/>
    <w:rsid w:val="00D70EDD"/>
    <w:rsid w:val="00D71BC8"/>
    <w:rsid w:val="00D73E3B"/>
    <w:rsid w:val="00D819A1"/>
    <w:rsid w:val="00D9111A"/>
    <w:rsid w:val="00D91F16"/>
    <w:rsid w:val="00D95A0A"/>
    <w:rsid w:val="00D95C5A"/>
    <w:rsid w:val="00D96596"/>
    <w:rsid w:val="00DA041D"/>
    <w:rsid w:val="00DA1DBD"/>
    <w:rsid w:val="00DA26C2"/>
    <w:rsid w:val="00DA7719"/>
    <w:rsid w:val="00DD1F7B"/>
    <w:rsid w:val="00DD60F9"/>
    <w:rsid w:val="00DE4399"/>
    <w:rsid w:val="00DE60DD"/>
    <w:rsid w:val="00DF0BC5"/>
    <w:rsid w:val="00DF0CA9"/>
    <w:rsid w:val="00DF0CF7"/>
    <w:rsid w:val="00DF3E84"/>
    <w:rsid w:val="00E01907"/>
    <w:rsid w:val="00E01A1C"/>
    <w:rsid w:val="00E144EB"/>
    <w:rsid w:val="00E23C93"/>
    <w:rsid w:val="00E24CEC"/>
    <w:rsid w:val="00E4460E"/>
    <w:rsid w:val="00E44F37"/>
    <w:rsid w:val="00E45AE6"/>
    <w:rsid w:val="00E46DBA"/>
    <w:rsid w:val="00E50456"/>
    <w:rsid w:val="00E61949"/>
    <w:rsid w:val="00E671F1"/>
    <w:rsid w:val="00E70188"/>
    <w:rsid w:val="00E72D70"/>
    <w:rsid w:val="00E77602"/>
    <w:rsid w:val="00E83EE3"/>
    <w:rsid w:val="00E851DA"/>
    <w:rsid w:val="00E94992"/>
    <w:rsid w:val="00EA0D5B"/>
    <w:rsid w:val="00EA19C0"/>
    <w:rsid w:val="00EA5DE7"/>
    <w:rsid w:val="00EB133C"/>
    <w:rsid w:val="00EB169E"/>
    <w:rsid w:val="00EB2B9B"/>
    <w:rsid w:val="00EB5AF2"/>
    <w:rsid w:val="00EC30AF"/>
    <w:rsid w:val="00EC766C"/>
    <w:rsid w:val="00ED349E"/>
    <w:rsid w:val="00ED4272"/>
    <w:rsid w:val="00EE0503"/>
    <w:rsid w:val="00EE2883"/>
    <w:rsid w:val="00EE3493"/>
    <w:rsid w:val="00F03D82"/>
    <w:rsid w:val="00F32A0F"/>
    <w:rsid w:val="00F35A0B"/>
    <w:rsid w:val="00F35F91"/>
    <w:rsid w:val="00F4392D"/>
    <w:rsid w:val="00F43C04"/>
    <w:rsid w:val="00F446BC"/>
    <w:rsid w:val="00F45448"/>
    <w:rsid w:val="00F503F5"/>
    <w:rsid w:val="00F704B2"/>
    <w:rsid w:val="00F70EE0"/>
    <w:rsid w:val="00F744DA"/>
    <w:rsid w:val="00F80046"/>
    <w:rsid w:val="00F916E6"/>
    <w:rsid w:val="00F968DD"/>
    <w:rsid w:val="00FA3B70"/>
    <w:rsid w:val="00FA50C4"/>
    <w:rsid w:val="00FA7B18"/>
    <w:rsid w:val="00FB0455"/>
    <w:rsid w:val="00FB77D1"/>
    <w:rsid w:val="00FC1C1A"/>
    <w:rsid w:val="00FC79A7"/>
    <w:rsid w:val="00FE0856"/>
    <w:rsid w:val="00FE0D2D"/>
    <w:rsid w:val="00FE2BC4"/>
    <w:rsid w:val="00FE331F"/>
    <w:rsid w:val="00FE533A"/>
    <w:rsid w:val="00FE59EF"/>
    <w:rsid w:val="00FF2E9D"/>
    <w:rsid w:val="00FF5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CE09E10"/>
  <w14:defaultImageDpi w14:val="330"/>
  <w15:docId w15:val="{B64A6B21-192C-4588-B4A8-AC46DC92E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281307"/>
    <w:rPr>
      <w:rFonts w:ascii="Arial" w:hAnsi="Arial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281307"/>
    <w:pPr>
      <w:keepNext/>
      <w:keepLines/>
      <w:spacing w:before="480"/>
      <w:outlineLvl w:val="0"/>
    </w:pPr>
    <w:rPr>
      <w:rFonts w:eastAsiaTheme="majorEastAsia" w:cstheme="majorBidi"/>
      <w:b/>
      <w:bCs/>
      <w:color w:val="192A39" w:themeColor="accent1" w:themeShade="B5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81307"/>
    <w:pPr>
      <w:keepNext/>
      <w:keepLines/>
      <w:spacing w:before="200"/>
      <w:outlineLvl w:val="1"/>
    </w:pPr>
    <w:rPr>
      <w:rFonts w:eastAsiaTheme="majorEastAsia" w:cstheme="majorBidi"/>
      <w:b/>
      <w:bCs/>
      <w:color w:val="243C51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645F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21D28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281307"/>
    <w:rPr>
      <w:rFonts w:ascii="Arial" w:hAnsi="Arial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81307"/>
    <w:rPr>
      <w:rFonts w:ascii="Arial" w:eastAsiaTheme="majorEastAsia" w:hAnsi="Arial" w:cstheme="majorBidi"/>
      <w:b/>
      <w:bCs/>
      <w:color w:val="192A39" w:themeColor="accent1" w:themeShade="B5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281307"/>
    <w:rPr>
      <w:rFonts w:ascii="Arial" w:eastAsiaTheme="majorEastAsia" w:hAnsi="Arial" w:cstheme="majorBidi"/>
      <w:b/>
      <w:bCs/>
      <w:color w:val="243C51" w:themeColor="accent1"/>
      <w:sz w:val="26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281307"/>
    <w:pPr>
      <w:pBdr>
        <w:bottom w:val="single" w:sz="8" w:space="4" w:color="243C51" w:themeColor="accent1"/>
      </w:pBdr>
      <w:spacing w:after="300"/>
      <w:contextualSpacing/>
    </w:pPr>
    <w:rPr>
      <w:rFonts w:eastAsiaTheme="majorEastAsia" w:cstheme="majorBidi"/>
      <w:b/>
      <w:color w:val="1B2C3C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281307"/>
    <w:rPr>
      <w:rFonts w:ascii="Arial" w:eastAsiaTheme="majorEastAsia" w:hAnsi="Arial" w:cstheme="majorBidi"/>
      <w:b/>
      <w:color w:val="1B2C3C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81307"/>
    <w:pPr>
      <w:numPr>
        <w:ilvl w:val="1"/>
      </w:numPr>
    </w:pPr>
    <w:rPr>
      <w:rFonts w:eastAsiaTheme="majorEastAsia" w:cstheme="majorBidi"/>
      <w:i/>
      <w:iCs/>
      <w:color w:val="243C51" w:themeColor="accent1"/>
      <w:spacing w:val="15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81307"/>
    <w:rPr>
      <w:rFonts w:ascii="Arial" w:eastAsiaTheme="majorEastAsia" w:hAnsi="Arial" w:cstheme="majorBidi"/>
      <w:i/>
      <w:iCs/>
      <w:color w:val="243C51" w:themeColor="accent1"/>
      <w:spacing w:val="15"/>
    </w:rPr>
  </w:style>
  <w:style w:type="paragraph" w:styleId="Kopfzeile">
    <w:name w:val="header"/>
    <w:basedOn w:val="Standard"/>
    <w:link w:val="KopfzeileZchn"/>
    <w:uiPriority w:val="99"/>
    <w:unhideWhenUsed/>
    <w:rsid w:val="00281307"/>
    <w:pPr>
      <w:tabs>
        <w:tab w:val="center" w:pos="4320"/>
        <w:tab w:val="right" w:pos="864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81307"/>
    <w:rPr>
      <w:rFonts w:ascii="Arial" w:hAnsi="Arial"/>
    </w:rPr>
  </w:style>
  <w:style w:type="paragraph" w:styleId="Fuzeile">
    <w:name w:val="footer"/>
    <w:basedOn w:val="Standard"/>
    <w:link w:val="FuzeileZchn"/>
    <w:unhideWhenUsed/>
    <w:rsid w:val="00281307"/>
    <w:pPr>
      <w:tabs>
        <w:tab w:val="center" w:pos="4320"/>
        <w:tab w:val="right" w:pos="8640"/>
      </w:tabs>
    </w:pPr>
  </w:style>
  <w:style w:type="character" w:customStyle="1" w:styleId="FuzeileZchn">
    <w:name w:val="Fußzeile Zchn"/>
    <w:basedOn w:val="Absatz-Standardschriftart"/>
    <w:link w:val="Fuzeile"/>
    <w:rsid w:val="00281307"/>
    <w:rPr>
      <w:rFonts w:ascii="Arial" w:hAnsi="Arial"/>
    </w:rPr>
  </w:style>
  <w:style w:type="paragraph" w:styleId="Sprechblasentext">
    <w:name w:val="Balloon Text"/>
    <w:basedOn w:val="Standard"/>
    <w:link w:val="SprechblasentextZchn"/>
    <w:semiHidden/>
    <w:unhideWhenUsed/>
    <w:rsid w:val="00281307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81307"/>
    <w:rPr>
      <w:rFonts w:ascii="Lucida Grande" w:hAnsi="Lucida Grande"/>
      <w:sz w:val="18"/>
      <w:szCs w:val="18"/>
    </w:rPr>
  </w:style>
  <w:style w:type="paragraph" w:customStyle="1" w:styleId="BasicParagraph">
    <w:name w:val="[Basic Paragraph]"/>
    <w:basedOn w:val="Standard"/>
    <w:uiPriority w:val="99"/>
    <w:rsid w:val="00356674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character" w:styleId="Hyperlink">
    <w:name w:val="Hyperlink"/>
    <w:basedOn w:val="Absatz-Standardschriftart"/>
    <w:uiPriority w:val="99"/>
    <w:unhideWhenUsed/>
    <w:rsid w:val="008B3D8C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B3D8C"/>
    <w:rPr>
      <w:color w:val="605E5C"/>
      <w:shd w:val="clear" w:color="auto" w:fill="E1DFDD"/>
    </w:rPr>
  </w:style>
  <w:style w:type="paragraph" w:customStyle="1" w:styleId="Default">
    <w:name w:val="Default"/>
    <w:rsid w:val="00DE4399"/>
    <w:pPr>
      <w:autoSpaceDE w:val="0"/>
      <w:autoSpaceDN w:val="0"/>
      <w:adjustRightInd w:val="0"/>
    </w:pPr>
    <w:rPr>
      <w:rFonts w:ascii="Arial" w:hAnsi="Arial" w:cs="Arial"/>
      <w:color w:val="000000"/>
      <w:lang w:val="de-DE"/>
    </w:rPr>
  </w:style>
  <w:style w:type="paragraph" w:styleId="Listenabsatz">
    <w:name w:val="List Paragraph"/>
    <w:basedOn w:val="Standard"/>
    <w:uiPriority w:val="34"/>
    <w:qFormat/>
    <w:rsid w:val="00FC79A7"/>
    <w:pPr>
      <w:ind w:left="720"/>
      <w:contextualSpacing/>
    </w:pPr>
    <w:rPr>
      <w:rFonts w:eastAsia="Times New Roman" w:cs="Arial"/>
      <w:sz w:val="20"/>
      <w:szCs w:val="20"/>
      <w:lang w:val="de-DE" w:eastAsia="de-DE"/>
    </w:rPr>
  </w:style>
  <w:style w:type="paragraph" w:styleId="berarbeitung">
    <w:name w:val="Revision"/>
    <w:hidden/>
    <w:uiPriority w:val="99"/>
    <w:semiHidden/>
    <w:rsid w:val="00FE2BC4"/>
    <w:rPr>
      <w:rFonts w:ascii="Arial" w:hAnsi="Arial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9645FC"/>
    <w:rPr>
      <w:rFonts w:asciiTheme="majorHAnsi" w:eastAsiaTheme="majorEastAsia" w:hAnsiTheme="majorHAnsi" w:cstheme="majorBidi"/>
      <w:color w:val="121D28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jp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nicola.breilmann@tremcocpg.com" TargetMode="Externa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RPM Construction Products Group - Theme">
  <a:themeElements>
    <a:clrScheme name="CPG Europe">
      <a:dk1>
        <a:srgbClr val="000000"/>
      </a:dk1>
      <a:lt1>
        <a:srgbClr val="FFFFFF"/>
      </a:lt1>
      <a:dk2>
        <a:srgbClr val="243C51"/>
      </a:dk2>
      <a:lt2>
        <a:srgbClr val="00B09B"/>
      </a:lt2>
      <a:accent1>
        <a:srgbClr val="243C51"/>
      </a:accent1>
      <a:accent2>
        <a:srgbClr val="000000"/>
      </a:accent2>
      <a:accent3>
        <a:srgbClr val="79BDA9"/>
      </a:accent3>
      <a:accent4>
        <a:srgbClr val="E8E8E8"/>
      </a:accent4>
      <a:accent5>
        <a:srgbClr val="4BAE9B"/>
      </a:accent5>
      <a:accent6>
        <a:srgbClr val="8BC5B9"/>
      </a:accent6>
      <a:hlink>
        <a:srgbClr val="0000FF"/>
      </a:hlink>
      <a:folHlink>
        <a:srgbClr val="C2000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15D08DDEF00941880F64A194C862F6" ma:contentTypeVersion="17" ma:contentTypeDescription="Create a new document." ma:contentTypeScope="" ma:versionID="c51ce1878c58fa962a003cba70a15c05">
  <xsd:schema xmlns:xsd="http://www.w3.org/2001/XMLSchema" xmlns:xs="http://www.w3.org/2001/XMLSchema" xmlns:p="http://schemas.microsoft.com/office/2006/metadata/properties" xmlns:ns2="52b84b77-11ce-4ca2-9f6a-8fb4365b0b01" xmlns:ns3="2bb0b6bd-615f-4241-a5a9-642f8bd09d77" targetNamespace="http://schemas.microsoft.com/office/2006/metadata/properties" ma:root="true" ma:fieldsID="533fa19cf0bdda2fc61b41d2eeed64d0" ns2:_="" ns3:_="">
    <xsd:import namespace="52b84b77-11ce-4ca2-9f6a-8fb4365b0b01"/>
    <xsd:import namespace="2bb0b6bd-615f-4241-a5a9-642f8bd09d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b84b77-11ce-4ca2-9f6a-8fb4365b0b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f05c2cfe-c2ea-4d2a-ba03-9cd3408729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b0b6bd-615f-4241-a5a9-642f8bd09d7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2e71caa6-460d-4656-b1de-357e4cd1d694}" ma:internalName="TaxCatchAll" ma:showField="CatchAllData" ma:web="2bb0b6bd-615f-4241-a5a9-642f8bd09d7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bb0b6bd-615f-4241-a5a9-642f8bd09d77" xsi:nil="true"/>
    <lcf76f155ced4ddcb4097134ff3c332f xmlns="52b84b77-11ce-4ca2-9f6a-8fb4365b0b0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D45B38C-E7D2-4C1D-B68F-F9CFC812D10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1F81171-65F1-4553-9268-2017AC269C0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FCD2066-C5A3-47E0-95D7-73C5829A61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b84b77-11ce-4ca2-9f6a-8fb4365b0b01"/>
    <ds:schemaRef ds:uri="2bb0b6bd-615f-4241-a5a9-642f8bd09d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845C2E5-60A5-4C18-A251-94A8E0A47B96}">
  <ds:schemaRefs>
    <ds:schemaRef ds:uri="http://schemas.microsoft.com/office/2006/metadata/properties"/>
    <ds:schemaRef ds:uri="http://schemas.microsoft.com/office/infopath/2007/PartnerControls"/>
    <ds:schemaRef ds:uri="2bb0b6bd-615f-4241-a5a9-642f8bd09d77"/>
    <ds:schemaRef ds:uri="52b84b77-11ce-4ca2-9f6a-8fb4365b0b0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448</Words>
  <Characters>3099</Characters>
  <Application>Microsoft Office Word</Application>
  <DocSecurity>0</DocSecurity>
  <Lines>75</Lines>
  <Paragraphs>23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Flowcrete Group</Company>
  <LinksUpToDate>false</LinksUpToDate>
  <CharactersWithSpaces>3524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Rundkowski, Justyna</dc:creator>
  <cp:keywords/>
  <dc:description/>
  <cp:lastModifiedBy>Distler, Barbara</cp:lastModifiedBy>
  <cp:revision>5</cp:revision>
  <cp:lastPrinted>2021-02-04T20:27:00Z</cp:lastPrinted>
  <dcterms:created xsi:type="dcterms:W3CDTF">2026-04-17T12:59:00Z</dcterms:created>
  <dcterms:modified xsi:type="dcterms:W3CDTF">2026-04-20T14:01:00Z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0x0101000615D08DDEF00941880F64A194C862F6</vt:lpwstr>
  </property>
  <property fmtid="{D5CDD505-2E9C-101B-9397-08002B2CF9AE}" pid="3" name="MediaServiceImageTags">
    <vt:lpwstr/>
  </property>
</Properties>
</file>